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A551C2" w14:textId="2B5610D8" w:rsidR="00820230" w:rsidRPr="002D0AE5" w:rsidRDefault="52804BD4" w:rsidP="002D0AE5">
      <w:pPr>
        <w:spacing w:after="120" w:line="360" w:lineRule="auto"/>
        <w:contextualSpacing/>
      </w:pPr>
      <w:r w:rsidRPr="002D0AE5">
        <w:rPr>
          <w:noProof/>
        </w:rPr>
        <w:drawing>
          <wp:inline distT="0" distB="0" distL="0" distR="0" wp14:anchorId="1FD0F774" wp14:editId="72F6FE4F">
            <wp:extent cx="5852160" cy="1371600"/>
            <wp:effectExtent l="0" t="0" r="0" b="0"/>
            <wp:docPr id="1400076509" name="Picture 1" descr="Banner for &quot;Better Accommodation Project&quot; with icons for various disabilities on a purple-pink watercolor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076509" name="Picture 1" descr="Image for the Better Accommodation Project in shades of pink and purple. The text &quot;Better Accommodation Project&quot; appears on the image along with 7 small icons displayed horizontally representing different types of disabilities. Several curved lines of varying thickness run across the bottom of the image. "/>
                    <pic:cNvPicPr/>
                  </pic:nvPicPr>
                  <pic:blipFill>
                    <a:blip r:embed="rId11">
                      <a:extLst>
                        <a:ext uri="{28A0092B-C50C-407E-A947-70E740481C1C}">
                          <a14:useLocalDpi xmlns:a14="http://schemas.microsoft.com/office/drawing/2010/main" val="0"/>
                        </a:ext>
                      </a:extLst>
                    </a:blip>
                    <a:stretch>
                      <a:fillRect/>
                    </a:stretch>
                  </pic:blipFill>
                  <pic:spPr>
                    <a:xfrm>
                      <a:off x="0" y="0"/>
                      <a:ext cx="5852160" cy="1371600"/>
                    </a:xfrm>
                    <a:prstGeom prst="rect">
                      <a:avLst/>
                    </a:prstGeom>
                  </pic:spPr>
                </pic:pic>
              </a:graphicData>
            </a:graphic>
          </wp:inline>
        </w:drawing>
      </w:r>
    </w:p>
    <w:p w14:paraId="33FC8810" w14:textId="0E9D752F" w:rsidR="66E53A42" w:rsidRPr="002D0AE5" w:rsidRDefault="66E53A42" w:rsidP="002D0AE5">
      <w:pPr>
        <w:pStyle w:val="Heading1"/>
        <w:spacing w:before="120" w:after="120" w:line="360" w:lineRule="auto"/>
        <w:contextualSpacing/>
        <w:rPr>
          <w:rFonts w:cs="Arial"/>
        </w:rPr>
      </w:pPr>
      <w:bookmarkStart w:id="0" w:name="_Toc209005921"/>
      <w:bookmarkStart w:id="1" w:name="_Toc209006105"/>
      <w:bookmarkStart w:id="2" w:name="_Toc209103613"/>
      <w:bookmarkStart w:id="3" w:name="_Toc209702607"/>
      <w:r w:rsidRPr="002D0AE5">
        <w:rPr>
          <w:rFonts w:cs="Arial"/>
        </w:rPr>
        <w:t>Performance Measurement Framework</w:t>
      </w:r>
      <w:bookmarkEnd w:id="0"/>
      <w:bookmarkEnd w:id="1"/>
      <w:bookmarkEnd w:id="2"/>
      <w:bookmarkEnd w:id="3"/>
    </w:p>
    <w:sdt>
      <w:sdtPr>
        <w:id w:val="-1253122739"/>
        <w:docPartObj>
          <w:docPartGallery w:val="Table of Contents"/>
          <w:docPartUnique/>
        </w:docPartObj>
      </w:sdtPr>
      <w:sdtEndPr>
        <w:rPr>
          <w:b/>
          <w:bCs/>
          <w:noProof/>
        </w:rPr>
      </w:sdtEndPr>
      <w:sdtContent>
        <w:p w14:paraId="1D4D9D88" w14:textId="2447580E" w:rsidR="00854E15" w:rsidRDefault="000B24D8" w:rsidP="00854E15">
          <w:pPr>
            <w:pStyle w:val="TOC1"/>
            <w:spacing w:after="120" w:line="360" w:lineRule="auto"/>
            <w:contextualSpacing/>
            <w:rPr>
              <w:rFonts w:asciiTheme="minorHAnsi" w:eastAsiaTheme="minorEastAsia" w:hAnsiTheme="minorHAnsi" w:cstheme="minorBidi"/>
              <w:noProof/>
              <w:kern w:val="2"/>
              <w:lang w:eastAsia="en-CA"/>
              <w14:ligatures w14:val="standardContextual"/>
            </w:rPr>
          </w:pPr>
          <w:r w:rsidRPr="002D0AE5">
            <w:fldChar w:fldCharType="begin"/>
          </w:r>
          <w:r w:rsidRPr="002D0AE5">
            <w:instrText xml:space="preserve"> TOC \o "1-3" \h \z \u </w:instrText>
          </w:r>
          <w:r w:rsidRPr="002D0AE5">
            <w:fldChar w:fldCharType="separate"/>
          </w:r>
          <w:hyperlink w:anchor="_Toc209702608" w:history="1">
            <w:r w:rsidR="00854E15" w:rsidRPr="00FB5CB5">
              <w:rPr>
                <w:rStyle w:val="Hyperlink"/>
                <w:noProof/>
              </w:rPr>
              <w:t>Purpose of this tool</w:t>
            </w:r>
            <w:r w:rsidR="00854E15">
              <w:rPr>
                <w:noProof/>
                <w:webHidden/>
              </w:rPr>
              <w:tab/>
            </w:r>
            <w:r w:rsidR="00854E15">
              <w:rPr>
                <w:noProof/>
                <w:webHidden/>
              </w:rPr>
              <w:fldChar w:fldCharType="begin"/>
            </w:r>
            <w:r w:rsidR="00854E15">
              <w:rPr>
                <w:noProof/>
                <w:webHidden/>
              </w:rPr>
              <w:instrText xml:space="preserve"> PAGEREF _Toc209702608 \h </w:instrText>
            </w:r>
            <w:r w:rsidR="00854E15">
              <w:rPr>
                <w:noProof/>
                <w:webHidden/>
              </w:rPr>
            </w:r>
            <w:r w:rsidR="00854E15">
              <w:rPr>
                <w:noProof/>
                <w:webHidden/>
              </w:rPr>
              <w:fldChar w:fldCharType="separate"/>
            </w:r>
            <w:r w:rsidR="00854E15">
              <w:rPr>
                <w:noProof/>
                <w:webHidden/>
              </w:rPr>
              <w:t>1</w:t>
            </w:r>
            <w:r w:rsidR="00854E15">
              <w:rPr>
                <w:noProof/>
                <w:webHidden/>
              </w:rPr>
              <w:fldChar w:fldCharType="end"/>
            </w:r>
          </w:hyperlink>
        </w:p>
        <w:p w14:paraId="45A12753" w14:textId="4A376062" w:rsidR="00854E15" w:rsidRDefault="00854E15" w:rsidP="00854E15">
          <w:pPr>
            <w:pStyle w:val="TOC2"/>
            <w:tabs>
              <w:tab w:val="right" w:leader="dot" w:pos="9350"/>
            </w:tabs>
            <w:spacing w:after="120" w:line="360" w:lineRule="auto"/>
            <w:contextualSpacing/>
            <w:rPr>
              <w:rFonts w:asciiTheme="minorHAnsi" w:eastAsiaTheme="minorEastAsia" w:hAnsiTheme="minorHAnsi" w:cstheme="minorBidi"/>
              <w:noProof/>
              <w:kern w:val="2"/>
              <w:lang w:eastAsia="en-CA"/>
              <w14:ligatures w14:val="standardContextual"/>
            </w:rPr>
          </w:pPr>
          <w:hyperlink w:anchor="_Toc209702609" w:history="1">
            <w:r w:rsidRPr="00FB5CB5">
              <w:rPr>
                <w:rStyle w:val="Hyperlink"/>
                <w:noProof/>
              </w:rPr>
              <w:t>What is a performance measurement framework?</w:t>
            </w:r>
            <w:r>
              <w:rPr>
                <w:noProof/>
                <w:webHidden/>
              </w:rPr>
              <w:tab/>
            </w:r>
            <w:r>
              <w:rPr>
                <w:noProof/>
                <w:webHidden/>
              </w:rPr>
              <w:fldChar w:fldCharType="begin"/>
            </w:r>
            <w:r>
              <w:rPr>
                <w:noProof/>
                <w:webHidden/>
              </w:rPr>
              <w:instrText xml:space="preserve"> PAGEREF _Toc209702609 \h </w:instrText>
            </w:r>
            <w:r>
              <w:rPr>
                <w:noProof/>
                <w:webHidden/>
              </w:rPr>
            </w:r>
            <w:r>
              <w:rPr>
                <w:noProof/>
                <w:webHidden/>
              </w:rPr>
              <w:fldChar w:fldCharType="separate"/>
            </w:r>
            <w:r>
              <w:rPr>
                <w:noProof/>
                <w:webHidden/>
              </w:rPr>
              <w:t>1</w:t>
            </w:r>
            <w:r>
              <w:rPr>
                <w:noProof/>
                <w:webHidden/>
              </w:rPr>
              <w:fldChar w:fldCharType="end"/>
            </w:r>
          </w:hyperlink>
        </w:p>
        <w:p w14:paraId="526E687A" w14:textId="53EB4D69" w:rsidR="00854E15" w:rsidRDefault="00854E15" w:rsidP="00854E15">
          <w:pPr>
            <w:pStyle w:val="TOC2"/>
            <w:tabs>
              <w:tab w:val="right" w:leader="dot" w:pos="9350"/>
            </w:tabs>
            <w:spacing w:after="120" w:line="360" w:lineRule="auto"/>
            <w:contextualSpacing/>
            <w:rPr>
              <w:rFonts w:asciiTheme="minorHAnsi" w:eastAsiaTheme="minorEastAsia" w:hAnsiTheme="minorHAnsi" w:cstheme="minorBidi"/>
              <w:noProof/>
              <w:kern w:val="2"/>
              <w:lang w:eastAsia="en-CA"/>
              <w14:ligatures w14:val="standardContextual"/>
            </w:rPr>
          </w:pPr>
          <w:hyperlink w:anchor="_Toc209702610" w:history="1">
            <w:r w:rsidRPr="00FB5CB5">
              <w:rPr>
                <w:rStyle w:val="Hyperlink"/>
                <w:noProof/>
                <w:lang w:eastAsia="en-CA"/>
              </w:rPr>
              <w:t>What are service standards in the context of workplace accommodation?</w:t>
            </w:r>
            <w:r>
              <w:rPr>
                <w:noProof/>
                <w:webHidden/>
              </w:rPr>
              <w:tab/>
            </w:r>
            <w:r>
              <w:rPr>
                <w:noProof/>
                <w:webHidden/>
              </w:rPr>
              <w:fldChar w:fldCharType="begin"/>
            </w:r>
            <w:r>
              <w:rPr>
                <w:noProof/>
                <w:webHidden/>
              </w:rPr>
              <w:instrText xml:space="preserve"> PAGEREF _Toc209702610 \h </w:instrText>
            </w:r>
            <w:r>
              <w:rPr>
                <w:noProof/>
                <w:webHidden/>
              </w:rPr>
            </w:r>
            <w:r>
              <w:rPr>
                <w:noProof/>
                <w:webHidden/>
              </w:rPr>
              <w:fldChar w:fldCharType="separate"/>
            </w:r>
            <w:r>
              <w:rPr>
                <w:noProof/>
                <w:webHidden/>
              </w:rPr>
              <w:t>2</w:t>
            </w:r>
            <w:r>
              <w:rPr>
                <w:noProof/>
                <w:webHidden/>
              </w:rPr>
              <w:fldChar w:fldCharType="end"/>
            </w:r>
          </w:hyperlink>
        </w:p>
        <w:p w14:paraId="70AAFB8A" w14:textId="401A78ED" w:rsidR="00854E15" w:rsidRDefault="00854E15" w:rsidP="00854E15">
          <w:pPr>
            <w:pStyle w:val="TOC2"/>
            <w:tabs>
              <w:tab w:val="right" w:leader="dot" w:pos="9350"/>
            </w:tabs>
            <w:spacing w:after="120" w:line="360" w:lineRule="auto"/>
            <w:contextualSpacing/>
            <w:rPr>
              <w:rFonts w:asciiTheme="minorHAnsi" w:eastAsiaTheme="minorEastAsia" w:hAnsiTheme="minorHAnsi" w:cstheme="minorBidi"/>
              <w:noProof/>
              <w:kern w:val="2"/>
              <w:lang w:eastAsia="en-CA"/>
              <w14:ligatures w14:val="standardContextual"/>
            </w:rPr>
          </w:pPr>
          <w:hyperlink w:anchor="_Toc209702611" w:history="1">
            <w:r w:rsidRPr="00FB5CB5">
              <w:rPr>
                <w:rStyle w:val="Hyperlink"/>
                <w:noProof/>
              </w:rPr>
              <w:t>Performance measurement framework</w:t>
            </w:r>
            <w:r>
              <w:rPr>
                <w:noProof/>
                <w:webHidden/>
              </w:rPr>
              <w:tab/>
            </w:r>
            <w:r>
              <w:rPr>
                <w:noProof/>
                <w:webHidden/>
              </w:rPr>
              <w:fldChar w:fldCharType="begin"/>
            </w:r>
            <w:r>
              <w:rPr>
                <w:noProof/>
                <w:webHidden/>
              </w:rPr>
              <w:instrText xml:space="preserve"> PAGEREF _Toc209702611 \h </w:instrText>
            </w:r>
            <w:r>
              <w:rPr>
                <w:noProof/>
                <w:webHidden/>
              </w:rPr>
            </w:r>
            <w:r>
              <w:rPr>
                <w:noProof/>
                <w:webHidden/>
              </w:rPr>
              <w:fldChar w:fldCharType="separate"/>
            </w:r>
            <w:r>
              <w:rPr>
                <w:noProof/>
                <w:webHidden/>
              </w:rPr>
              <w:t>2</w:t>
            </w:r>
            <w:r>
              <w:rPr>
                <w:noProof/>
                <w:webHidden/>
              </w:rPr>
              <w:fldChar w:fldCharType="end"/>
            </w:r>
          </w:hyperlink>
        </w:p>
        <w:p w14:paraId="6A80DA8F" w14:textId="1318B108" w:rsidR="00854E15" w:rsidRDefault="00854E15" w:rsidP="00854E15">
          <w:pPr>
            <w:pStyle w:val="TOC2"/>
            <w:tabs>
              <w:tab w:val="right" w:leader="dot" w:pos="9350"/>
            </w:tabs>
            <w:spacing w:after="120" w:line="360" w:lineRule="auto"/>
            <w:contextualSpacing/>
            <w:rPr>
              <w:rFonts w:asciiTheme="minorHAnsi" w:eastAsiaTheme="minorEastAsia" w:hAnsiTheme="minorHAnsi" w:cstheme="minorBidi"/>
              <w:noProof/>
              <w:kern w:val="2"/>
              <w:lang w:eastAsia="en-CA"/>
              <w14:ligatures w14:val="standardContextual"/>
            </w:rPr>
          </w:pPr>
          <w:hyperlink w:anchor="_Toc209702612" w:history="1">
            <w:r w:rsidRPr="00FB5CB5">
              <w:rPr>
                <w:rStyle w:val="Hyperlink"/>
                <w:noProof/>
              </w:rPr>
              <w:t>Theory of change</w:t>
            </w:r>
            <w:r>
              <w:rPr>
                <w:noProof/>
                <w:webHidden/>
              </w:rPr>
              <w:tab/>
            </w:r>
            <w:r>
              <w:rPr>
                <w:noProof/>
                <w:webHidden/>
              </w:rPr>
              <w:fldChar w:fldCharType="begin"/>
            </w:r>
            <w:r>
              <w:rPr>
                <w:noProof/>
                <w:webHidden/>
              </w:rPr>
              <w:instrText xml:space="preserve"> PAGEREF _Toc209702612 \h </w:instrText>
            </w:r>
            <w:r>
              <w:rPr>
                <w:noProof/>
                <w:webHidden/>
              </w:rPr>
            </w:r>
            <w:r>
              <w:rPr>
                <w:noProof/>
                <w:webHidden/>
              </w:rPr>
              <w:fldChar w:fldCharType="separate"/>
            </w:r>
            <w:r>
              <w:rPr>
                <w:noProof/>
                <w:webHidden/>
              </w:rPr>
              <w:t>2</w:t>
            </w:r>
            <w:r>
              <w:rPr>
                <w:noProof/>
                <w:webHidden/>
              </w:rPr>
              <w:fldChar w:fldCharType="end"/>
            </w:r>
          </w:hyperlink>
        </w:p>
        <w:p w14:paraId="6C4DA2D9" w14:textId="4972B038" w:rsidR="00854E15" w:rsidRDefault="00854E15" w:rsidP="00854E15">
          <w:pPr>
            <w:pStyle w:val="TOC2"/>
            <w:tabs>
              <w:tab w:val="right" w:leader="dot" w:pos="9350"/>
            </w:tabs>
            <w:spacing w:after="120" w:line="360" w:lineRule="auto"/>
            <w:contextualSpacing/>
            <w:rPr>
              <w:rFonts w:asciiTheme="minorHAnsi" w:eastAsiaTheme="minorEastAsia" w:hAnsiTheme="minorHAnsi" w:cstheme="minorBidi"/>
              <w:noProof/>
              <w:kern w:val="2"/>
              <w:lang w:eastAsia="en-CA"/>
              <w14:ligatures w14:val="standardContextual"/>
            </w:rPr>
          </w:pPr>
          <w:hyperlink w:anchor="_Toc209702613" w:history="1">
            <w:r w:rsidRPr="00FB5CB5">
              <w:rPr>
                <w:rStyle w:val="Hyperlink"/>
                <w:noProof/>
              </w:rPr>
              <w:t>Logic model</w:t>
            </w:r>
            <w:r>
              <w:rPr>
                <w:noProof/>
                <w:webHidden/>
              </w:rPr>
              <w:tab/>
            </w:r>
            <w:r>
              <w:rPr>
                <w:noProof/>
                <w:webHidden/>
              </w:rPr>
              <w:fldChar w:fldCharType="begin"/>
            </w:r>
            <w:r>
              <w:rPr>
                <w:noProof/>
                <w:webHidden/>
              </w:rPr>
              <w:instrText xml:space="preserve"> PAGEREF _Toc209702613 \h </w:instrText>
            </w:r>
            <w:r>
              <w:rPr>
                <w:noProof/>
                <w:webHidden/>
              </w:rPr>
            </w:r>
            <w:r>
              <w:rPr>
                <w:noProof/>
                <w:webHidden/>
              </w:rPr>
              <w:fldChar w:fldCharType="separate"/>
            </w:r>
            <w:r>
              <w:rPr>
                <w:noProof/>
                <w:webHidden/>
              </w:rPr>
              <w:t>3</w:t>
            </w:r>
            <w:r>
              <w:rPr>
                <w:noProof/>
                <w:webHidden/>
              </w:rPr>
              <w:fldChar w:fldCharType="end"/>
            </w:r>
          </w:hyperlink>
        </w:p>
        <w:p w14:paraId="796D452E" w14:textId="4007123B" w:rsidR="00854E15" w:rsidRDefault="00854E15" w:rsidP="00854E15">
          <w:pPr>
            <w:pStyle w:val="TOC2"/>
            <w:tabs>
              <w:tab w:val="right" w:leader="dot" w:pos="9350"/>
            </w:tabs>
            <w:spacing w:after="120" w:line="360" w:lineRule="auto"/>
            <w:contextualSpacing/>
            <w:rPr>
              <w:rFonts w:asciiTheme="minorHAnsi" w:eastAsiaTheme="minorEastAsia" w:hAnsiTheme="minorHAnsi" w:cstheme="minorBidi"/>
              <w:noProof/>
              <w:kern w:val="2"/>
              <w:lang w:eastAsia="en-CA"/>
              <w14:ligatures w14:val="standardContextual"/>
            </w:rPr>
          </w:pPr>
          <w:hyperlink w:anchor="_Toc209702614" w:history="1">
            <w:r w:rsidRPr="00FB5CB5">
              <w:rPr>
                <w:rStyle w:val="Hyperlink"/>
                <w:noProof/>
              </w:rPr>
              <w:t>Key performance indicators</w:t>
            </w:r>
            <w:r>
              <w:rPr>
                <w:noProof/>
                <w:webHidden/>
              </w:rPr>
              <w:tab/>
            </w:r>
            <w:r>
              <w:rPr>
                <w:noProof/>
                <w:webHidden/>
              </w:rPr>
              <w:fldChar w:fldCharType="begin"/>
            </w:r>
            <w:r>
              <w:rPr>
                <w:noProof/>
                <w:webHidden/>
              </w:rPr>
              <w:instrText xml:space="preserve"> PAGEREF _Toc209702614 \h </w:instrText>
            </w:r>
            <w:r>
              <w:rPr>
                <w:noProof/>
                <w:webHidden/>
              </w:rPr>
            </w:r>
            <w:r>
              <w:rPr>
                <w:noProof/>
                <w:webHidden/>
              </w:rPr>
              <w:fldChar w:fldCharType="separate"/>
            </w:r>
            <w:r>
              <w:rPr>
                <w:noProof/>
                <w:webHidden/>
              </w:rPr>
              <w:t>3</w:t>
            </w:r>
            <w:r>
              <w:rPr>
                <w:noProof/>
                <w:webHidden/>
              </w:rPr>
              <w:fldChar w:fldCharType="end"/>
            </w:r>
          </w:hyperlink>
        </w:p>
        <w:p w14:paraId="7003FAB5" w14:textId="138C1B55" w:rsidR="00854E15" w:rsidRDefault="00854E15" w:rsidP="00854E15">
          <w:pPr>
            <w:pStyle w:val="TOC3"/>
            <w:tabs>
              <w:tab w:val="right" w:leader="dot" w:pos="9350"/>
            </w:tabs>
            <w:spacing w:after="120" w:line="360" w:lineRule="auto"/>
            <w:contextualSpacing/>
            <w:rPr>
              <w:rFonts w:asciiTheme="minorHAnsi" w:eastAsiaTheme="minorEastAsia" w:hAnsiTheme="minorHAnsi" w:cstheme="minorBidi"/>
              <w:noProof/>
              <w:kern w:val="2"/>
              <w:lang w:eastAsia="en-CA"/>
              <w14:ligatures w14:val="standardContextual"/>
            </w:rPr>
          </w:pPr>
          <w:hyperlink w:anchor="_Toc209702615" w:history="1">
            <w:r w:rsidRPr="00FB5CB5">
              <w:rPr>
                <w:rStyle w:val="Hyperlink"/>
                <w:noProof/>
              </w:rPr>
              <w:t>Using data to track and measure key performance indicators</w:t>
            </w:r>
            <w:r>
              <w:rPr>
                <w:noProof/>
                <w:webHidden/>
              </w:rPr>
              <w:tab/>
            </w:r>
            <w:r>
              <w:rPr>
                <w:noProof/>
                <w:webHidden/>
              </w:rPr>
              <w:fldChar w:fldCharType="begin"/>
            </w:r>
            <w:r>
              <w:rPr>
                <w:noProof/>
                <w:webHidden/>
              </w:rPr>
              <w:instrText xml:space="preserve"> PAGEREF _Toc209702615 \h </w:instrText>
            </w:r>
            <w:r>
              <w:rPr>
                <w:noProof/>
                <w:webHidden/>
              </w:rPr>
            </w:r>
            <w:r>
              <w:rPr>
                <w:noProof/>
                <w:webHidden/>
              </w:rPr>
              <w:fldChar w:fldCharType="separate"/>
            </w:r>
            <w:r>
              <w:rPr>
                <w:noProof/>
                <w:webHidden/>
              </w:rPr>
              <w:t>4</w:t>
            </w:r>
            <w:r>
              <w:rPr>
                <w:noProof/>
                <w:webHidden/>
              </w:rPr>
              <w:fldChar w:fldCharType="end"/>
            </w:r>
          </w:hyperlink>
        </w:p>
        <w:p w14:paraId="63B5DB7A" w14:textId="296F4625" w:rsidR="00854E15" w:rsidRDefault="00854E15" w:rsidP="00854E15">
          <w:pPr>
            <w:pStyle w:val="TOC3"/>
            <w:tabs>
              <w:tab w:val="right" w:leader="dot" w:pos="9350"/>
            </w:tabs>
            <w:spacing w:after="120" w:line="360" w:lineRule="auto"/>
            <w:contextualSpacing/>
            <w:rPr>
              <w:rFonts w:asciiTheme="minorHAnsi" w:eastAsiaTheme="minorEastAsia" w:hAnsiTheme="minorHAnsi" w:cstheme="minorBidi"/>
              <w:noProof/>
              <w:kern w:val="2"/>
              <w:lang w:eastAsia="en-CA"/>
              <w14:ligatures w14:val="standardContextual"/>
            </w:rPr>
          </w:pPr>
          <w:hyperlink w:anchor="_Toc209702616" w:history="1">
            <w:r w:rsidRPr="00FB5CB5">
              <w:rPr>
                <w:rStyle w:val="Hyperlink"/>
                <w:noProof/>
              </w:rPr>
              <w:t>Examples of data sources:</w:t>
            </w:r>
            <w:r>
              <w:rPr>
                <w:noProof/>
                <w:webHidden/>
              </w:rPr>
              <w:tab/>
            </w:r>
            <w:r>
              <w:rPr>
                <w:noProof/>
                <w:webHidden/>
              </w:rPr>
              <w:fldChar w:fldCharType="begin"/>
            </w:r>
            <w:r>
              <w:rPr>
                <w:noProof/>
                <w:webHidden/>
              </w:rPr>
              <w:instrText xml:space="preserve"> PAGEREF _Toc209702616 \h </w:instrText>
            </w:r>
            <w:r>
              <w:rPr>
                <w:noProof/>
                <w:webHidden/>
              </w:rPr>
            </w:r>
            <w:r>
              <w:rPr>
                <w:noProof/>
                <w:webHidden/>
              </w:rPr>
              <w:fldChar w:fldCharType="separate"/>
            </w:r>
            <w:r>
              <w:rPr>
                <w:noProof/>
                <w:webHidden/>
              </w:rPr>
              <w:t>5</w:t>
            </w:r>
            <w:r>
              <w:rPr>
                <w:noProof/>
                <w:webHidden/>
              </w:rPr>
              <w:fldChar w:fldCharType="end"/>
            </w:r>
          </w:hyperlink>
        </w:p>
        <w:p w14:paraId="52B1BC8C" w14:textId="113E3775" w:rsidR="00854E15" w:rsidRDefault="00854E15" w:rsidP="00854E15">
          <w:pPr>
            <w:pStyle w:val="TOC3"/>
            <w:tabs>
              <w:tab w:val="right" w:leader="dot" w:pos="9350"/>
            </w:tabs>
            <w:spacing w:after="120" w:line="360" w:lineRule="auto"/>
            <w:contextualSpacing/>
            <w:rPr>
              <w:rFonts w:asciiTheme="minorHAnsi" w:eastAsiaTheme="minorEastAsia" w:hAnsiTheme="minorHAnsi" w:cstheme="minorBidi"/>
              <w:noProof/>
              <w:kern w:val="2"/>
              <w:lang w:eastAsia="en-CA"/>
              <w14:ligatures w14:val="standardContextual"/>
            </w:rPr>
          </w:pPr>
          <w:hyperlink w:anchor="_Toc209702617" w:history="1">
            <w:r w:rsidRPr="00FB5CB5">
              <w:rPr>
                <w:rStyle w:val="Hyperlink"/>
                <w:noProof/>
              </w:rPr>
              <w:t>BAP key performance indicators</w:t>
            </w:r>
            <w:r>
              <w:rPr>
                <w:noProof/>
                <w:webHidden/>
              </w:rPr>
              <w:tab/>
            </w:r>
            <w:r>
              <w:rPr>
                <w:noProof/>
                <w:webHidden/>
              </w:rPr>
              <w:fldChar w:fldCharType="begin"/>
            </w:r>
            <w:r>
              <w:rPr>
                <w:noProof/>
                <w:webHidden/>
              </w:rPr>
              <w:instrText xml:space="preserve"> PAGEREF _Toc209702617 \h </w:instrText>
            </w:r>
            <w:r>
              <w:rPr>
                <w:noProof/>
                <w:webHidden/>
              </w:rPr>
            </w:r>
            <w:r>
              <w:rPr>
                <w:noProof/>
                <w:webHidden/>
              </w:rPr>
              <w:fldChar w:fldCharType="separate"/>
            </w:r>
            <w:r>
              <w:rPr>
                <w:noProof/>
                <w:webHidden/>
              </w:rPr>
              <w:t>6</w:t>
            </w:r>
            <w:r>
              <w:rPr>
                <w:noProof/>
                <w:webHidden/>
              </w:rPr>
              <w:fldChar w:fldCharType="end"/>
            </w:r>
          </w:hyperlink>
        </w:p>
        <w:p w14:paraId="079B2FEA" w14:textId="767079BE" w:rsidR="00854E15" w:rsidRDefault="00854E15" w:rsidP="00854E15">
          <w:pPr>
            <w:pStyle w:val="TOC2"/>
            <w:tabs>
              <w:tab w:val="right" w:leader="dot" w:pos="9350"/>
            </w:tabs>
            <w:spacing w:after="120" w:line="360" w:lineRule="auto"/>
            <w:contextualSpacing/>
            <w:rPr>
              <w:rFonts w:asciiTheme="minorHAnsi" w:eastAsiaTheme="minorEastAsia" w:hAnsiTheme="minorHAnsi" w:cstheme="minorBidi"/>
              <w:noProof/>
              <w:kern w:val="2"/>
              <w:lang w:eastAsia="en-CA"/>
              <w14:ligatures w14:val="standardContextual"/>
            </w:rPr>
          </w:pPr>
          <w:hyperlink w:anchor="_Toc209702618" w:history="1">
            <w:r w:rsidRPr="00FB5CB5">
              <w:rPr>
                <w:rStyle w:val="Hyperlink"/>
                <w:noProof/>
              </w:rPr>
              <w:t>Service standards</w:t>
            </w:r>
            <w:r>
              <w:rPr>
                <w:noProof/>
                <w:webHidden/>
              </w:rPr>
              <w:tab/>
            </w:r>
            <w:r>
              <w:rPr>
                <w:noProof/>
                <w:webHidden/>
              </w:rPr>
              <w:fldChar w:fldCharType="begin"/>
            </w:r>
            <w:r>
              <w:rPr>
                <w:noProof/>
                <w:webHidden/>
              </w:rPr>
              <w:instrText xml:space="preserve"> PAGEREF _Toc209702618 \h </w:instrText>
            </w:r>
            <w:r>
              <w:rPr>
                <w:noProof/>
                <w:webHidden/>
              </w:rPr>
            </w:r>
            <w:r>
              <w:rPr>
                <w:noProof/>
                <w:webHidden/>
              </w:rPr>
              <w:fldChar w:fldCharType="separate"/>
            </w:r>
            <w:r>
              <w:rPr>
                <w:noProof/>
                <w:webHidden/>
              </w:rPr>
              <w:t>10</w:t>
            </w:r>
            <w:r>
              <w:rPr>
                <w:noProof/>
                <w:webHidden/>
              </w:rPr>
              <w:fldChar w:fldCharType="end"/>
            </w:r>
          </w:hyperlink>
        </w:p>
        <w:p w14:paraId="6789CA72" w14:textId="6BDC75AA" w:rsidR="00854E15" w:rsidRDefault="00854E15" w:rsidP="00854E15">
          <w:pPr>
            <w:pStyle w:val="TOC2"/>
            <w:tabs>
              <w:tab w:val="right" w:leader="dot" w:pos="9350"/>
            </w:tabs>
            <w:spacing w:after="120" w:line="360" w:lineRule="auto"/>
            <w:contextualSpacing/>
            <w:rPr>
              <w:rFonts w:asciiTheme="minorHAnsi" w:eastAsiaTheme="minorEastAsia" w:hAnsiTheme="minorHAnsi" w:cstheme="minorBidi"/>
              <w:noProof/>
              <w:kern w:val="2"/>
              <w:lang w:eastAsia="en-CA"/>
              <w14:ligatures w14:val="standardContextual"/>
            </w:rPr>
          </w:pPr>
          <w:hyperlink w:anchor="_Toc209702619" w:history="1">
            <w:r w:rsidRPr="00FB5CB5">
              <w:rPr>
                <w:rStyle w:val="Hyperlink"/>
                <w:noProof/>
                <w:lang w:eastAsia="en-CA"/>
              </w:rPr>
              <w:t>Why service standards matter for workplace accommodation</w:t>
            </w:r>
            <w:r>
              <w:rPr>
                <w:noProof/>
                <w:webHidden/>
              </w:rPr>
              <w:tab/>
            </w:r>
            <w:r>
              <w:rPr>
                <w:noProof/>
                <w:webHidden/>
              </w:rPr>
              <w:fldChar w:fldCharType="begin"/>
            </w:r>
            <w:r>
              <w:rPr>
                <w:noProof/>
                <w:webHidden/>
              </w:rPr>
              <w:instrText xml:space="preserve"> PAGEREF _Toc209702619 \h </w:instrText>
            </w:r>
            <w:r>
              <w:rPr>
                <w:noProof/>
                <w:webHidden/>
              </w:rPr>
            </w:r>
            <w:r>
              <w:rPr>
                <w:noProof/>
                <w:webHidden/>
              </w:rPr>
              <w:fldChar w:fldCharType="separate"/>
            </w:r>
            <w:r>
              <w:rPr>
                <w:noProof/>
                <w:webHidden/>
              </w:rPr>
              <w:t>10</w:t>
            </w:r>
            <w:r>
              <w:rPr>
                <w:noProof/>
                <w:webHidden/>
              </w:rPr>
              <w:fldChar w:fldCharType="end"/>
            </w:r>
          </w:hyperlink>
        </w:p>
        <w:p w14:paraId="2C285839" w14:textId="68A0C375" w:rsidR="00854E15" w:rsidRDefault="00854E15" w:rsidP="00854E15">
          <w:pPr>
            <w:pStyle w:val="TOC3"/>
            <w:tabs>
              <w:tab w:val="right" w:leader="dot" w:pos="9350"/>
            </w:tabs>
            <w:spacing w:after="120" w:line="360" w:lineRule="auto"/>
            <w:contextualSpacing/>
            <w:rPr>
              <w:rFonts w:asciiTheme="minorHAnsi" w:eastAsiaTheme="minorEastAsia" w:hAnsiTheme="minorHAnsi" w:cstheme="minorBidi"/>
              <w:noProof/>
              <w:kern w:val="2"/>
              <w:lang w:eastAsia="en-CA"/>
              <w14:ligatures w14:val="standardContextual"/>
            </w:rPr>
          </w:pPr>
          <w:hyperlink w:anchor="_Toc209702620" w:history="1">
            <w:r w:rsidRPr="00FB5CB5">
              <w:rPr>
                <w:rStyle w:val="Hyperlink"/>
                <w:noProof/>
              </w:rPr>
              <w:t>What does a good service standard look like?</w:t>
            </w:r>
            <w:r>
              <w:rPr>
                <w:noProof/>
                <w:webHidden/>
              </w:rPr>
              <w:tab/>
            </w:r>
            <w:r>
              <w:rPr>
                <w:noProof/>
                <w:webHidden/>
              </w:rPr>
              <w:fldChar w:fldCharType="begin"/>
            </w:r>
            <w:r>
              <w:rPr>
                <w:noProof/>
                <w:webHidden/>
              </w:rPr>
              <w:instrText xml:space="preserve"> PAGEREF _Toc209702620 \h </w:instrText>
            </w:r>
            <w:r>
              <w:rPr>
                <w:noProof/>
                <w:webHidden/>
              </w:rPr>
            </w:r>
            <w:r>
              <w:rPr>
                <w:noProof/>
                <w:webHidden/>
              </w:rPr>
              <w:fldChar w:fldCharType="separate"/>
            </w:r>
            <w:r>
              <w:rPr>
                <w:noProof/>
                <w:webHidden/>
              </w:rPr>
              <w:t>11</w:t>
            </w:r>
            <w:r>
              <w:rPr>
                <w:noProof/>
                <w:webHidden/>
              </w:rPr>
              <w:fldChar w:fldCharType="end"/>
            </w:r>
          </w:hyperlink>
        </w:p>
        <w:p w14:paraId="22CD5043" w14:textId="4F942074" w:rsidR="00854E15" w:rsidRDefault="00854E15" w:rsidP="00854E15">
          <w:pPr>
            <w:pStyle w:val="TOC3"/>
            <w:tabs>
              <w:tab w:val="right" w:leader="dot" w:pos="9350"/>
            </w:tabs>
            <w:spacing w:after="120" w:line="360" w:lineRule="auto"/>
            <w:contextualSpacing/>
            <w:rPr>
              <w:rFonts w:asciiTheme="minorHAnsi" w:eastAsiaTheme="minorEastAsia" w:hAnsiTheme="minorHAnsi" w:cstheme="minorBidi"/>
              <w:noProof/>
              <w:kern w:val="2"/>
              <w:lang w:eastAsia="en-CA"/>
              <w14:ligatures w14:val="standardContextual"/>
            </w:rPr>
          </w:pPr>
          <w:hyperlink w:anchor="_Toc209702621" w:history="1">
            <w:r w:rsidRPr="00FB5CB5">
              <w:rPr>
                <w:rStyle w:val="Hyperlink"/>
                <w:noProof/>
              </w:rPr>
              <w:t>How to get started</w:t>
            </w:r>
            <w:r>
              <w:rPr>
                <w:noProof/>
                <w:webHidden/>
              </w:rPr>
              <w:tab/>
            </w:r>
            <w:r>
              <w:rPr>
                <w:noProof/>
                <w:webHidden/>
              </w:rPr>
              <w:fldChar w:fldCharType="begin"/>
            </w:r>
            <w:r>
              <w:rPr>
                <w:noProof/>
                <w:webHidden/>
              </w:rPr>
              <w:instrText xml:space="preserve"> PAGEREF _Toc209702621 \h </w:instrText>
            </w:r>
            <w:r>
              <w:rPr>
                <w:noProof/>
                <w:webHidden/>
              </w:rPr>
            </w:r>
            <w:r>
              <w:rPr>
                <w:noProof/>
                <w:webHidden/>
              </w:rPr>
              <w:fldChar w:fldCharType="separate"/>
            </w:r>
            <w:r>
              <w:rPr>
                <w:noProof/>
                <w:webHidden/>
              </w:rPr>
              <w:t>11</w:t>
            </w:r>
            <w:r>
              <w:rPr>
                <w:noProof/>
                <w:webHidden/>
              </w:rPr>
              <w:fldChar w:fldCharType="end"/>
            </w:r>
          </w:hyperlink>
        </w:p>
        <w:p w14:paraId="398CCDBE" w14:textId="28C03F27" w:rsidR="00854E15" w:rsidRDefault="00854E15" w:rsidP="00854E15">
          <w:pPr>
            <w:pStyle w:val="TOC3"/>
            <w:tabs>
              <w:tab w:val="right" w:leader="dot" w:pos="9350"/>
            </w:tabs>
            <w:spacing w:after="120" w:line="360" w:lineRule="auto"/>
            <w:contextualSpacing/>
            <w:rPr>
              <w:rFonts w:asciiTheme="minorHAnsi" w:eastAsiaTheme="minorEastAsia" w:hAnsiTheme="minorHAnsi" w:cstheme="minorBidi"/>
              <w:noProof/>
              <w:kern w:val="2"/>
              <w:lang w:eastAsia="en-CA"/>
              <w14:ligatures w14:val="standardContextual"/>
            </w:rPr>
          </w:pPr>
          <w:hyperlink w:anchor="_Toc209702622" w:history="1">
            <w:r w:rsidRPr="00FB5CB5">
              <w:rPr>
                <w:rStyle w:val="Hyperlink"/>
                <w:noProof/>
              </w:rPr>
              <w:t>Considerations</w:t>
            </w:r>
            <w:r>
              <w:rPr>
                <w:noProof/>
                <w:webHidden/>
              </w:rPr>
              <w:tab/>
            </w:r>
            <w:r>
              <w:rPr>
                <w:noProof/>
                <w:webHidden/>
              </w:rPr>
              <w:fldChar w:fldCharType="begin"/>
            </w:r>
            <w:r>
              <w:rPr>
                <w:noProof/>
                <w:webHidden/>
              </w:rPr>
              <w:instrText xml:space="preserve"> PAGEREF _Toc209702622 \h </w:instrText>
            </w:r>
            <w:r>
              <w:rPr>
                <w:noProof/>
                <w:webHidden/>
              </w:rPr>
            </w:r>
            <w:r>
              <w:rPr>
                <w:noProof/>
                <w:webHidden/>
              </w:rPr>
              <w:fldChar w:fldCharType="separate"/>
            </w:r>
            <w:r>
              <w:rPr>
                <w:noProof/>
                <w:webHidden/>
              </w:rPr>
              <w:t>12</w:t>
            </w:r>
            <w:r>
              <w:rPr>
                <w:noProof/>
                <w:webHidden/>
              </w:rPr>
              <w:fldChar w:fldCharType="end"/>
            </w:r>
          </w:hyperlink>
        </w:p>
        <w:p w14:paraId="69BDBCBA" w14:textId="205488FB" w:rsidR="00854E15" w:rsidRDefault="00854E15" w:rsidP="00854E15">
          <w:pPr>
            <w:pStyle w:val="TOC3"/>
            <w:tabs>
              <w:tab w:val="right" w:leader="dot" w:pos="9350"/>
            </w:tabs>
            <w:spacing w:after="120" w:line="360" w:lineRule="auto"/>
            <w:contextualSpacing/>
            <w:rPr>
              <w:rFonts w:asciiTheme="minorHAnsi" w:eastAsiaTheme="minorEastAsia" w:hAnsiTheme="minorHAnsi" w:cstheme="minorBidi"/>
              <w:noProof/>
              <w:kern w:val="2"/>
              <w:lang w:eastAsia="en-CA"/>
              <w14:ligatures w14:val="standardContextual"/>
            </w:rPr>
          </w:pPr>
          <w:hyperlink w:anchor="_Toc209702623" w:history="1">
            <w:r w:rsidRPr="00FB5CB5">
              <w:rPr>
                <w:rStyle w:val="Hyperlink"/>
                <w:noProof/>
              </w:rPr>
              <w:t>Examples of service standards – Workplace accommodation centre of expertise</w:t>
            </w:r>
            <w:r>
              <w:rPr>
                <w:noProof/>
                <w:webHidden/>
              </w:rPr>
              <w:tab/>
            </w:r>
            <w:r>
              <w:rPr>
                <w:noProof/>
                <w:webHidden/>
              </w:rPr>
              <w:fldChar w:fldCharType="begin"/>
            </w:r>
            <w:r>
              <w:rPr>
                <w:noProof/>
                <w:webHidden/>
              </w:rPr>
              <w:instrText xml:space="preserve"> PAGEREF _Toc209702623 \h </w:instrText>
            </w:r>
            <w:r>
              <w:rPr>
                <w:noProof/>
                <w:webHidden/>
              </w:rPr>
            </w:r>
            <w:r>
              <w:rPr>
                <w:noProof/>
                <w:webHidden/>
              </w:rPr>
              <w:fldChar w:fldCharType="separate"/>
            </w:r>
            <w:r>
              <w:rPr>
                <w:noProof/>
                <w:webHidden/>
              </w:rPr>
              <w:t>13</w:t>
            </w:r>
            <w:r>
              <w:rPr>
                <w:noProof/>
                <w:webHidden/>
              </w:rPr>
              <w:fldChar w:fldCharType="end"/>
            </w:r>
          </w:hyperlink>
        </w:p>
        <w:p w14:paraId="2EFE0915" w14:textId="36B24177" w:rsidR="00854E15" w:rsidRDefault="00854E15" w:rsidP="00854E15">
          <w:pPr>
            <w:pStyle w:val="TOC2"/>
            <w:tabs>
              <w:tab w:val="right" w:leader="dot" w:pos="9350"/>
            </w:tabs>
            <w:spacing w:after="120" w:line="360" w:lineRule="auto"/>
            <w:contextualSpacing/>
            <w:rPr>
              <w:rFonts w:asciiTheme="minorHAnsi" w:eastAsiaTheme="minorEastAsia" w:hAnsiTheme="minorHAnsi" w:cstheme="minorBidi"/>
              <w:noProof/>
              <w:kern w:val="2"/>
              <w:lang w:eastAsia="en-CA"/>
              <w14:ligatures w14:val="standardContextual"/>
            </w:rPr>
          </w:pPr>
          <w:hyperlink w:anchor="_Toc209702624" w:history="1">
            <w:r w:rsidRPr="00FB5CB5">
              <w:rPr>
                <w:rStyle w:val="Hyperlink"/>
                <w:noProof/>
              </w:rPr>
              <w:t>Further reading</w:t>
            </w:r>
            <w:r>
              <w:rPr>
                <w:noProof/>
                <w:webHidden/>
              </w:rPr>
              <w:tab/>
            </w:r>
            <w:r>
              <w:rPr>
                <w:noProof/>
                <w:webHidden/>
              </w:rPr>
              <w:fldChar w:fldCharType="begin"/>
            </w:r>
            <w:r>
              <w:rPr>
                <w:noProof/>
                <w:webHidden/>
              </w:rPr>
              <w:instrText xml:space="preserve"> PAGEREF _Toc209702624 \h </w:instrText>
            </w:r>
            <w:r>
              <w:rPr>
                <w:noProof/>
                <w:webHidden/>
              </w:rPr>
            </w:r>
            <w:r>
              <w:rPr>
                <w:noProof/>
                <w:webHidden/>
              </w:rPr>
              <w:fldChar w:fldCharType="separate"/>
            </w:r>
            <w:r>
              <w:rPr>
                <w:noProof/>
                <w:webHidden/>
              </w:rPr>
              <w:t>15</w:t>
            </w:r>
            <w:r>
              <w:rPr>
                <w:noProof/>
                <w:webHidden/>
              </w:rPr>
              <w:fldChar w:fldCharType="end"/>
            </w:r>
          </w:hyperlink>
        </w:p>
        <w:p w14:paraId="1EE2AD83" w14:textId="62AF387A" w:rsidR="000B24D8" w:rsidRPr="002D0AE5" w:rsidRDefault="000B24D8" w:rsidP="00854E15">
          <w:pPr>
            <w:spacing w:after="120" w:line="360" w:lineRule="auto"/>
            <w:contextualSpacing/>
            <w:sectPr w:rsidR="000B24D8" w:rsidRPr="002D0AE5">
              <w:footerReference w:type="default" r:id="rId12"/>
              <w:pgSz w:w="12240" w:h="15840"/>
              <w:pgMar w:top="1440" w:right="1440" w:bottom="1440" w:left="1440" w:header="708" w:footer="708" w:gutter="0"/>
              <w:cols w:space="708"/>
              <w:docGrid w:linePitch="360"/>
            </w:sectPr>
          </w:pPr>
          <w:r w:rsidRPr="002D0AE5">
            <w:rPr>
              <w:b/>
              <w:bCs/>
              <w:noProof/>
            </w:rPr>
            <w:fldChar w:fldCharType="end"/>
          </w:r>
        </w:p>
      </w:sdtContent>
    </w:sdt>
    <w:p w14:paraId="1DF1426E" w14:textId="219B2011" w:rsidR="66E53A42" w:rsidRPr="002D0AE5" w:rsidRDefault="66E53A42" w:rsidP="002D0AE5">
      <w:pPr>
        <w:pStyle w:val="Heading2"/>
        <w:contextualSpacing/>
      </w:pPr>
      <w:bookmarkStart w:id="4" w:name="_Toc209702608"/>
      <w:r w:rsidRPr="002D0AE5">
        <w:lastRenderedPageBreak/>
        <w:t xml:space="preserve">Purpose of this </w:t>
      </w:r>
      <w:r w:rsidR="00113F89" w:rsidRPr="002D0AE5">
        <w:t>t</w:t>
      </w:r>
      <w:r w:rsidRPr="002D0AE5">
        <w:t>ool</w:t>
      </w:r>
      <w:bookmarkEnd w:id="4"/>
    </w:p>
    <w:p w14:paraId="2AEEE829" w14:textId="02ADEC01" w:rsidR="66E53A42" w:rsidRPr="002D0AE5" w:rsidRDefault="66E53A42" w:rsidP="002D0AE5">
      <w:pPr>
        <w:spacing w:after="120" w:line="360" w:lineRule="auto"/>
        <w:contextualSpacing/>
      </w:pPr>
      <w:r w:rsidRPr="002D0AE5">
        <w:t>This tool is for departments to measure the</w:t>
      </w:r>
      <w:r w:rsidR="448DD0C7" w:rsidRPr="002D0AE5">
        <w:t xml:space="preserve"> effectiveness of their </w:t>
      </w:r>
      <w:r w:rsidR="194FC9B1" w:rsidRPr="002D0AE5">
        <w:t>workplace accommodation</w:t>
      </w:r>
      <w:r w:rsidR="448DD0C7" w:rsidRPr="002D0AE5">
        <w:t xml:space="preserve"> service delivery</w:t>
      </w:r>
      <w:r w:rsidR="001F1385" w:rsidRPr="002D0AE5">
        <w:t xml:space="preserve"> model</w:t>
      </w:r>
      <w:r w:rsidR="00A71437" w:rsidRPr="002D0AE5">
        <w:t xml:space="preserve">. </w:t>
      </w:r>
      <w:r w:rsidR="00D12F13" w:rsidRPr="002D0AE5">
        <w:t xml:space="preserve">It also provides information to departments and agencies on how to set service standards when delivering workplace accommodation services for </w:t>
      </w:r>
      <w:r w:rsidR="00340C81" w:rsidRPr="002D0AE5">
        <w:t>employees</w:t>
      </w:r>
      <w:r w:rsidR="00D12F13" w:rsidRPr="002D0AE5">
        <w:t xml:space="preserve"> with disabilities and how these work along with the performance measurement framework.</w:t>
      </w:r>
    </w:p>
    <w:p w14:paraId="0622CB90" w14:textId="32710BB2" w:rsidR="00692884" w:rsidRPr="002D0AE5" w:rsidRDefault="35FB6833" w:rsidP="002D0AE5">
      <w:pPr>
        <w:pStyle w:val="Heading2"/>
        <w:contextualSpacing/>
        <w:rPr>
          <w:rFonts w:eastAsia="Times New Roman"/>
          <w:color w:val="000000" w:themeColor="text1"/>
          <w:lang w:eastAsia="en-CA"/>
        </w:rPr>
      </w:pPr>
      <w:bookmarkStart w:id="5" w:name="_Toc209702609"/>
      <w:r w:rsidRPr="002D0AE5">
        <w:t xml:space="preserve">What is a </w:t>
      </w:r>
      <w:r w:rsidR="00113F89" w:rsidRPr="002D0AE5">
        <w:t>p</w:t>
      </w:r>
      <w:r w:rsidRPr="002D0AE5">
        <w:t xml:space="preserve">erformance </w:t>
      </w:r>
      <w:r w:rsidR="00113F89" w:rsidRPr="002D0AE5">
        <w:t>m</w:t>
      </w:r>
      <w:r w:rsidRPr="002D0AE5">
        <w:t xml:space="preserve">easurement </w:t>
      </w:r>
      <w:r w:rsidR="00113F89" w:rsidRPr="002D0AE5">
        <w:t>f</w:t>
      </w:r>
      <w:r w:rsidRPr="002D0AE5">
        <w:t>ramework?</w:t>
      </w:r>
      <w:bookmarkEnd w:id="5"/>
    </w:p>
    <w:p w14:paraId="50861B17" w14:textId="7C519DAC" w:rsidR="00692884" w:rsidRPr="002D0AE5" w:rsidRDefault="00514F85" w:rsidP="002D0AE5">
      <w:pPr>
        <w:spacing w:after="120" w:line="360" w:lineRule="auto"/>
        <w:contextualSpacing/>
        <w:rPr>
          <w:rFonts w:eastAsia="Times New Roman"/>
          <w:color w:val="000000"/>
          <w:lang w:eastAsia="en-CA"/>
        </w:rPr>
      </w:pPr>
      <w:r w:rsidRPr="002D0AE5">
        <w:rPr>
          <w:rFonts w:eastAsia="Times New Roman"/>
          <w:color w:val="000000" w:themeColor="text1"/>
          <w:lang w:eastAsia="en-CA"/>
        </w:rPr>
        <w:t>A performance measurement framework</w:t>
      </w:r>
      <w:r w:rsidR="4B8712BD" w:rsidRPr="002D0AE5">
        <w:rPr>
          <w:rFonts w:eastAsia="Times New Roman"/>
          <w:color w:val="000000" w:themeColor="text1"/>
          <w:lang w:eastAsia="en-CA"/>
        </w:rPr>
        <w:t xml:space="preserve"> (PMF)</w:t>
      </w:r>
      <w:r w:rsidRPr="002D0AE5">
        <w:rPr>
          <w:rFonts w:eastAsia="Times New Roman"/>
          <w:color w:val="000000" w:themeColor="text1"/>
          <w:lang w:eastAsia="en-CA"/>
        </w:rPr>
        <w:t xml:space="preserve"> is a</w:t>
      </w:r>
      <w:r w:rsidR="003D58B6" w:rsidRPr="002D0AE5">
        <w:rPr>
          <w:rFonts w:eastAsia="Times New Roman"/>
          <w:color w:val="000000" w:themeColor="text1"/>
          <w:lang w:eastAsia="en-CA"/>
        </w:rPr>
        <w:t xml:space="preserve"> structured way to track how well a program or service is working.</w:t>
      </w:r>
      <w:r w:rsidR="00C5619C" w:rsidRPr="002D0AE5">
        <w:rPr>
          <w:rFonts w:eastAsia="Times New Roman"/>
          <w:color w:val="000000" w:themeColor="text1"/>
          <w:lang w:eastAsia="en-CA"/>
        </w:rPr>
        <w:t xml:space="preserve"> </w:t>
      </w:r>
    </w:p>
    <w:p w14:paraId="43CA20E4" w14:textId="29A07421" w:rsidR="003D58B6" w:rsidRPr="002D0AE5" w:rsidRDefault="003D58B6" w:rsidP="002D0AE5">
      <w:pPr>
        <w:pStyle w:val="ListParagraph"/>
        <w:numPr>
          <w:ilvl w:val="0"/>
          <w:numId w:val="16"/>
        </w:numPr>
        <w:spacing w:after="120" w:line="360" w:lineRule="auto"/>
        <w:textAlignment w:val="baseline"/>
      </w:pPr>
      <w:r w:rsidRPr="002D0AE5">
        <w:rPr>
          <w:rFonts w:eastAsia="Times New Roman"/>
          <w:color w:val="000000" w:themeColor="text1"/>
          <w:lang w:eastAsia="en-CA"/>
        </w:rPr>
        <w:t>It helps collect and analyze data to measure results.</w:t>
      </w:r>
    </w:p>
    <w:p w14:paraId="3C5C9502" w14:textId="5B79EA7F" w:rsidR="003D58B6" w:rsidRPr="002D0AE5" w:rsidRDefault="003D58B6" w:rsidP="002D0AE5">
      <w:pPr>
        <w:pStyle w:val="ListParagraph"/>
        <w:numPr>
          <w:ilvl w:val="0"/>
          <w:numId w:val="16"/>
        </w:numPr>
        <w:spacing w:after="120" w:line="360" w:lineRule="auto"/>
        <w:textAlignment w:val="baseline"/>
      </w:pPr>
      <w:r w:rsidRPr="002D0AE5">
        <w:rPr>
          <w:rFonts w:eastAsia="Times New Roman"/>
          <w:color w:val="000000" w:themeColor="text1"/>
          <w:lang w:eastAsia="en-CA"/>
        </w:rPr>
        <w:t>It identifies what to measure, how to measure it and who is responsible.</w:t>
      </w:r>
    </w:p>
    <w:p w14:paraId="62C626EB" w14:textId="375BCD9C" w:rsidR="00514F85" w:rsidRPr="002D0AE5" w:rsidRDefault="003D58B6" w:rsidP="002D0AE5">
      <w:pPr>
        <w:pStyle w:val="ListParagraph"/>
        <w:numPr>
          <w:ilvl w:val="0"/>
          <w:numId w:val="16"/>
        </w:numPr>
        <w:spacing w:after="120" w:line="360" w:lineRule="auto"/>
        <w:textAlignment w:val="baseline"/>
        <w:rPr>
          <w:rFonts w:eastAsia="Times New Roman"/>
          <w:color w:val="000000"/>
          <w:lang w:eastAsia="en-CA"/>
        </w:rPr>
      </w:pPr>
      <w:r w:rsidRPr="002D0AE5">
        <w:rPr>
          <w:rFonts w:eastAsia="Times New Roman"/>
          <w:color w:val="000000" w:themeColor="text1"/>
          <w:lang w:eastAsia="en-CA"/>
        </w:rPr>
        <w:t>It ensures the program stays aligned with its goals.</w:t>
      </w:r>
    </w:p>
    <w:p w14:paraId="1DF10E63" w14:textId="60EA5A45" w:rsidR="003D58B6" w:rsidRPr="002D0AE5" w:rsidRDefault="003D58B6" w:rsidP="002D0AE5">
      <w:pPr>
        <w:pStyle w:val="ListParagraph"/>
        <w:numPr>
          <w:ilvl w:val="0"/>
          <w:numId w:val="16"/>
        </w:numPr>
        <w:spacing w:after="120" w:line="360" w:lineRule="auto"/>
        <w:textAlignment w:val="baseline"/>
      </w:pPr>
      <w:r w:rsidRPr="002D0AE5">
        <w:rPr>
          <w:rFonts w:eastAsia="Times New Roman"/>
          <w:color w:val="000000" w:themeColor="text1"/>
          <w:lang w:eastAsia="en-CA"/>
        </w:rPr>
        <w:t>It supports ongoing learning and improvement.</w:t>
      </w:r>
    </w:p>
    <w:p w14:paraId="5DB940D8" w14:textId="45357E44" w:rsidR="00686452" w:rsidRPr="002D0AE5" w:rsidRDefault="00686452" w:rsidP="002D0AE5">
      <w:pPr>
        <w:spacing w:after="120" w:line="360" w:lineRule="auto"/>
        <w:contextualSpacing/>
      </w:pPr>
      <w:r w:rsidRPr="002D0AE5">
        <w:t>Key elements of a performance measurement framework include:</w:t>
      </w:r>
    </w:p>
    <w:p w14:paraId="5F65B1D5" w14:textId="38FBBECA" w:rsidR="00DF7745" w:rsidRPr="002D0AE5" w:rsidRDefault="00C45CA5" w:rsidP="002D0AE5">
      <w:pPr>
        <w:spacing w:after="120" w:line="360" w:lineRule="auto"/>
        <w:contextualSpacing/>
      </w:pPr>
      <w:r w:rsidRPr="002D0AE5">
        <w:t>A</w:t>
      </w:r>
      <w:r w:rsidR="00B601E1" w:rsidRPr="002D0AE5">
        <w:t xml:space="preserve"> </w:t>
      </w:r>
      <w:r w:rsidR="00113F89" w:rsidRPr="002D0AE5">
        <w:rPr>
          <w:rStyle w:val="Strong"/>
        </w:rPr>
        <w:t>l</w:t>
      </w:r>
      <w:r w:rsidR="00B601E1" w:rsidRPr="002D0AE5">
        <w:rPr>
          <w:rStyle w:val="Strong"/>
        </w:rPr>
        <w:t xml:space="preserve">ogic </w:t>
      </w:r>
      <w:r w:rsidR="00113F89" w:rsidRPr="002D0AE5">
        <w:rPr>
          <w:rStyle w:val="Strong"/>
        </w:rPr>
        <w:t>m</w:t>
      </w:r>
      <w:r w:rsidR="00B601E1" w:rsidRPr="002D0AE5">
        <w:rPr>
          <w:rStyle w:val="Strong"/>
        </w:rPr>
        <w:t>odel</w:t>
      </w:r>
      <w:r w:rsidR="00B601E1" w:rsidRPr="002D0AE5">
        <w:t xml:space="preserve"> </w:t>
      </w:r>
      <w:r w:rsidR="00113F89" w:rsidRPr="002D0AE5">
        <w:t>– A</w:t>
      </w:r>
      <w:r w:rsidR="00B601E1" w:rsidRPr="002D0AE5">
        <w:t xml:space="preserve"> visual map that shows:</w:t>
      </w:r>
    </w:p>
    <w:p w14:paraId="152667AF" w14:textId="11E027DB" w:rsidR="00B601E1" w:rsidRPr="002D0AE5" w:rsidRDefault="00B601E1" w:rsidP="002D0AE5">
      <w:pPr>
        <w:numPr>
          <w:ilvl w:val="0"/>
          <w:numId w:val="15"/>
        </w:numPr>
        <w:spacing w:after="120" w:line="360" w:lineRule="auto"/>
        <w:contextualSpacing/>
      </w:pPr>
      <w:r w:rsidRPr="002D0AE5">
        <w:t>What goes into the program (inputs)</w:t>
      </w:r>
    </w:p>
    <w:p w14:paraId="7D646CCD" w14:textId="45383A08" w:rsidR="00B601E1" w:rsidRPr="002D0AE5" w:rsidRDefault="00B601E1" w:rsidP="002D0AE5">
      <w:pPr>
        <w:numPr>
          <w:ilvl w:val="0"/>
          <w:numId w:val="15"/>
        </w:numPr>
        <w:spacing w:after="120" w:line="360" w:lineRule="auto"/>
        <w:contextualSpacing/>
      </w:pPr>
      <w:r w:rsidRPr="002D0AE5">
        <w:t>What the program does (activities)</w:t>
      </w:r>
    </w:p>
    <w:p w14:paraId="10AEF893" w14:textId="2614C1CB" w:rsidR="00B601E1" w:rsidRPr="002D0AE5" w:rsidRDefault="00B601E1" w:rsidP="002D0AE5">
      <w:pPr>
        <w:numPr>
          <w:ilvl w:val="0"/>
          <w:numId w:val="15"/>
        </w:numPr>
        <w:spacing w:after="120" w:line="360" w:lineRule="auto"/>
        <w:contextualSpacing/>
      </w:pPr>
      <w:r w:rsidRPr="002D0AE5">
        <w:t>What it produces (outputs)</w:t>
      </w:r>
    </w:p>
    <w:p w14:paraId="2382DBDF" w14:textId="1D550C81" w:rsidR="00B601E1" w:rsidRPr="002D0AE5" w:rsidRDefault="00B601E1" w:rsidP="002D0AE5">
      <w:pPr>
        <w:numPr>
          <w:ilvl w:val="0"/>
          <w:numId w:val="15"/>
        </w:numPr>
        <w:spacing w:after="120" w:line="360" w:lineRule="auto"/>
        <w:contextualSpacing/>
      </w:pPr>
      <w:r w:rsidRPr="002D0AE5">
        <w:t>What changes it aims to make (outcomes)</w:t>
      </w:r>
    </w:p>
    <w:p w14:paraId="6E39C3E3" w14:textId="7F9E0D7C" w:rsidR="00B601E1" w:rsidRPr="002D0AE5" w:rsidRDefault="00B601E1" w:rsidP="002D0AE5">
      <w:pPr>
        <w:spacing w:after="120" w:line="360" w:lineRule="auto"/>
        <w:contextualSpacing/>
      </w:pPr>
      <w:r w:rsidRPr="002D0AE5">
        <w:t xml:space="preserve">A </w:t>
      </w:r>
      <w:r w:rsidR="00113F89" w:rsidRPr="002D0AE5">
        <w:rPr>
          <w:rStyle w:val="Strong"/>
        </w:rPr>
        <w:t>t</w:t>
      </w:r>
      <w:r w:rsidRPr="002D0AE5">
        <w:rPr>
          <w:rStyle w:val="Strong"/>
        </w:rPr>
        <w:t xml:space="preserve">heory of </w:t>
      </w:r>
      <w:r w:rsidR="00113F89" w:rsidRPr="002D0AE5">
        <w:rPr>
          <w:rStyle w:val="Strong"/>
        </w:rPr>
        <w:t>c</w:t>
      </w:r>
      <w:r w:rsidRPr="002D0AE5">
        <w:rPr>
          <w:rStyle w:val="Strong"/>
        </w:rPr>
        <w:t>hange</w:t>
      </w:r>
      <w:r w:rsidR="00C45CA5" w:rsidRPr="002D0AE5">
        <w:rPr>
          <w:rStyle w:val="Strong"/>
        </w:rPr>
        <w:t xml:space="preserve"> </w:t>
      </w:r>
      <w:r w:rsidR="00C45CA5" w:rsidRPr="002D0AE5">
        <w:rPr>
          <w:rStyle w:val="Strong"/>
          <w:b w:val="0"/>
          <w:bCs w:val="0"/>
        </w:rPr>
        <w:t>–</w:t>
      </w:r>
      <w:r w:rsidR="00C45CA5" w:rsidRPr="002D0AE5">
        <w:t xml:space="preserve"> An analysis</w:t>
      </w:r>
      <w:r w:rsidRPr="002D0AE5">
        <w:t xml:space="preserve"> explain</w:t>
      </w:r>
      <w:r w:rsidR="00C45CA5" w:rsidRPr="002D0AE5">
        <w:t>ing</w:t>
      </w:r>
      <w:r w:rsidRPr="002D0AE5">
        <w:t xml:space="preserve"> the “why” behind the logic model:</w:t>
      </w:r>
    </w:p>
    <w:p w14:paraId="391CDF6A" w14:textId="697ECC78" w:rsidR="00B601E1" w:rsidRPr="002D0AE5" w:rsidRDefault="00B601E1" w:rsidP="002D0AE5">
      <w:pPr>
        <w:pStyle w:val="ListParagraph"/>
        <w:numPr>
          <w:ilvl w:val="0"/>
          <w:numId w:val="17"/>
        </w:numPr>
        <w:spacing w:after="120" w:line="360" w:lineRule="auto"/>
      </w:pPr>
      <w:r w:rsidRPr="002D0AE5">
        <w:t>It describes how and why the program is expected to work.</w:t>
      </w:r>
    </w:p>
    <w:p w14:paraId="44AD8334" w14:textId="28385601" w:rsidR="00B601E1" w:rsidRPr="002D0AE5" w:rsidRDefault="00B601E1" w:rsidP="002D0AE5">
      <w:pPr>
        <w:pStyle w:val="ListParagraph"/>
        <w:numPr>
          <w:ilvl w:val="0"/>
          <w:numId w:val="17"/>
        </w:numPr>
        <w:spacing w:after="120" w:line="360" w:lineRule="auto"/>
      </w:pPr>
      <w:r w:rsidRPr="002D0AE5">
        <w:t>It includes the assumptions, risks and key factors that influence success.</w:t>
      </w:r>
    </w:p>
    <w:p w14:paraId="4514FEA5" w14:textId="18462954" w:rsidR="00B601E1" w:rsidRPr="002D0AE5" w:rsidRDefault="00B601E1" w:rsidP="002D0AE5">
      <w:pPr>
        <w:pStyle w:val="ListParagraph"/>
        <w:numPr>
          <w:ilvl w:val="0"/>
          <w:numId w:val="17"/>
        </w:numPr>
        <w:spacing w:after="120" w:line="360" w:lineRule="auto"/>
      </w:pPr>
      <w:r w:rsidRPr="002D0AE5">
        <w:t>It shows the steps needed to move from activities to real, lasting impact.</w:t>
      </w:r>
    </w:p>
    <w:p w14:paraId="5F24082A" w14:textId="77777777" w:rsidR="005F088A" w:rsidRPr="002D0AE5" w:rsidRDefault="005F088A" w:rsidP="002D0AE5">
      <w:pPr>
        <w:pStyle w:val="Heading2"/>
        <w:contextualSpacing/>
      </w:pPr>
      <w:bookmarkStart w:id="6" w:name="_Toc209702610"/>
      <w:r w:rsidRPr="002D0AE5">
        <w:rPr>
          <w:lang w:eastAsia="en-CA"/>
        </w:rPr>
        <w:lastRenderedPageBreak/>
        <w:t>What are service standards in the context of workplace accommodation?</w:t>
      </w:r>
      <w:bookmarkEnd w:id="6"/>
    </w:p>
    <w:p w14:paraId="045A132C" w14:textId="77777777" w:rsidR="005F088A" w:rsidRPr="002D0AE5" w:rsidRDefault="005F088A" w:rsidP="002D0AE5">
      <w:pPr>
        <w:pStyle w:val="ListParagraph"/>
        <w:numPr>
          <w:ilvl w:val="0"/>
          <w:numId w:val="14"/>
        </w:numPr>
        <w:spacing w:after="120" w:line="360" w:lineRule="auto"/>
      </w:pPr>
      <w:r w:rsidRPr="002D0AE5">
        <w:t xml:space="preserve">A service standard is a clear, simple statement that describes the level of service that an individual can expect from an organization. </w:t>
      </w:r>
    </w:p>
    <w:p w14:paraId="0E9E1F48" w14:textId="77777777" w:rsidR="005F088A" w:rsidRPr="002D0AE5" w:rsidRDefault="005F088A" w:rsidP="002D0AE5">
      <w:pPr>
        <w:pStyle w:val="ListParagraph"/>
        <w:numPr>
          <w:ilvl w:val="0"/>
          <w:numId w:val="14"/>
        </w:numPr>
        <w:spacing w:after="120" w:line="360" w:lineRule="auto"/>
      </w:pPr>
      <w:r w:rsidRPr="002D0AE5">
        <w:rPr>
          <w:lang w:eastAsia="en-CA"/>
        </w:rPr>
        <w:t>Service standards set out expectations about the workplace accommodation process</w:t>
      </w:r>
      <w:r w:rsidRPr="002D0AE5">
        <w:t xml:space="preserve">. </w:t>
      </w:r>
    </w:p>
    <w:p w14:paraId="1D97084C" w14:textId="77777777" w:rsidR="00960325" w:rsidRPr="002D0AE5" w:rsidRDefault="005F088A" w:rsidP="002D0AE5">
      <w:pPr>
        <w:pStyle w:val="ListParagraph"/>
        <w:numPr>
          <w:ilvl w:val="0"/>
          <w:numId w:val="14"/>
        </w:numPr>
        <w:spacing w:after="120" w:line="360" w:lineRule="auto"/>
      </w:pPr>
      <w:r w:rsidRPr="002D0AE5">
        <w:t xml:space="preserve">They inform </w:t>
      </w:r>
      <w:r w:rsidRPr="002D0AE5">
        <w:rPr>
          <w:rStyle w:val="Strong"/>
        </w:rPr>
        <w:t>service users</w:t>
      </w:r>
      <w:r w:rsidRPr="002D0AE5">
        <w:t xml:space="preserve">, such as employees and managers, of what to expect. </w:t>
      </w:r>
    </w:p>
    <w:p w14:paraId="48EB6583" w14:textId="425A3DCD" w:rsidR="005F088A" w:rsidRPr="002D0AE5" w:rsidRDefault="005F088A" w:rsidP="002D0AE5">
      <w:pPr>
        <w:pStyle w:val="ListParagraph"/>
        <w:numPr>
          <w:ilvl w:val="1"/>
          <w:numId w:val="14"/>
        </w:numPr>
        <w:spacing w:after="120" w:line="360" w:lineRule="auto"/>
      </w:pPr>
      <w:r w:rsidRPr="002D0AE5">
        <w:t>For example:</w:t>
      </w:r>
      <w:r w:rsidR="00960325" w:rsidRPr="002D0AE5">
        <w:t xml:space="preserve"> </w:t>
      </w:r>
      <w:r w:rsidRPr="002D0AE5">
        <w:t>“Your request will be acknowledged within two business days.”</w:t>
      </w:r>
    </w:p>
    <w:p w14:paraId="2AA17313" w14:textId="77777777" w:rsidR="00960325" w:rsidRPr="002D0AE5" w:rsidRDefault="005F088A" w:rsidP="002D0AE5">
      <w:pPr>
        <w:pStyle w:val="ListParagraph"/>
        <w:numPr>
          <w:ilvl w:val="0"/>
          <w:numId w:val="14"/>
        </w:numPr>
        <w:spacing w:after="120" w:line="360" w:lineRule="auto"/>
      </w:pPr>
      <w:r w:rsidRPr="002D0AE5">
        <w:t xml:space="preserve">They set targets for how workplace accommodation centres of expertise carry out their operations. </w:t>
      </w:r>
    </w:p>
    <w:p w14:paraId="2A3E0E00" w14:textId="4401042C" w:rsidR="005F088A" w:rsidRPr="002D0AE5" w:rsidRDefault="005F088A" w:rsidP="002D0AE5">
      <w:pPr>
        <w:pStyle w:val="ListParagraph"/>
        <w:numPr>
          <w:ilvl w:val="1"/>
          <w:numId w:val="14"/>
        </w:numPr>
        <w:spacing w:after="120" w:line="360" w:lineRule="auto"/>
      </w:pPr>
      <w:r w:rsidRPr="002D0AE5">
        <w:t>For example: A request must be acknowledged within two business days</w:t>
      </w:r>
    </w:p>
    <w:p w14:paraId="4FA2712B" w14:textId="04A1F445" w:rsidR="00686452" w:rsidRPr="002D0AE5" w:rsidRDefault="00C5619C" w:rsidP="002D0AE5">
      <w:pPr>
        <w:pStyle w:val="Heading2"/>
        <w:contextualSpacing/>
        <w:rPr>
          <w:rFonts w:cs="Arial"/>
        </w:rPr>
      </w:pPr>
      <w:bookmarkStart w:id="7" w:name="_Toc209702611"/>
      <w:r w:rsidRPr="002D0AE5">
        <w:t xml:space="preserve">Performance </w:t>
      </w:r>
      <w:r w:rsidR="00077777" w:rsidRPr="002D0AE5">
        <w:t>m</w:t>
      </w:r>
      <w:r w:rsidRPr="002D0AE5">
        <w:t xml:space="preserve">easurement </w:t>
      </w:r>
      <w:r w:rsidR="00077777" w:rsidRPr="002D0AE5">
        <w:t>f</w:t>
      </w:r>
      <w:r w:rsidRPr="002D0AE5">
        <w:t>ramework</w:t>
      </w:r>
      <w:bookmarkEnd w:id="7"/>
    </w:p>
    <w:p w14:paraId="04393C13" w14:textId="65741D35" w:rsidR="00BD4F00" w:rsidRPr="002D0AE5" w:rsidRDefault="254BAE9D" w:rsidP="002D0AE5">
      <w:pPr>
        <w:spacing w:after="120" w:line="360" w:lineRule="auto"/>
        <w:contextualSpacing/>
      </w:pPr>
      <w:r w:rsidRPr="002D0AE5">
        <w:t xml:space="preserve">The </w:t>
      </w:r>
      <w:r w:rsidR="74B48BE0" w:rsidRPr="002D0AE5">
        <w:t>p</w:t>
      </w:r>
      <w:r w:rsidRPr="002D0AE5">
        <w:t xml:space="preserve">erformance </w:t>
      </w:r>
      <w:r w:rsidR="567141BD" w:rsidRPr="002D0AE5">
        <w:t>m</w:t>
      </w:r>
      <w:r w:rsidRPr="002D0AE5">
        <w:t xml:space="preserve">easurement </w:t>
      </w:r>
      <w:r w:rsidR="567141BD" w:rsidRPr="002D0AE5">
        <w:t>f</w:t>
      </w:r>
      <w:r w:rsidR="12B3E80F" w:rsidRPr="002D0AE5">
        <w:t>ramework</w:t>
      </w:r>
      <w:r w:rsidRPr="002D0AE5">
        <w:t xml:space="preserve"> </w:t>
      </w:r>
      <w:r w:rsidR="1619A539" w:rsidRPr="002D0AE5">
        <w:t>identi</w:t>
      </w:r>
      <w:r w:rsidR="12B3E80F" w:rsidRPr="002D0AE5">
        <w:t xml:space="preserve">fies </w:t>
      </w:r>
      <w:r w:rsidR="1619A539" w:rsidRPr="002D0AE5">
        <w:t>what success</w:t>
      </w:r>
      <w:r w:rsidR="57B5580C" w:rsidRPr="002D0AE5">
        <w:t xml:space="preserve">ful </w:t>
      </w:r>
      <w:r w:rsidR="001A2008" w:rsidRPr="002D0AE5">
        <w:t xml:space="preserve">workplace </w:t>
      </w:r>
      <w:r w:rsidR="60A101A2" w:rsidRPr="002D0AE5">
        <w:t xml:space="preserve">accommodation </w:t>
      </w:r>
      <w:r w:rsidR="57B5580C" w:rsidRPr="002D0AE5">
        <w:t xml:space="preserve">service delivery </w:t>
      </w:r>
      <w:r w:rsidR="1619A539" w:rsidRPr="002D0AE5">
        <w:t>looks like, what data to track and how to use it to</w:t>
      </w:r>
      <w:r w:rsidR="24349A30" w:rsidRPr="002D0AE5">
        <w:t xml:space="preserve"> improve </w:t>
      </w:r>
      <w:r w:rsidR="001A2008" w:rsidRPr="002D0AE5">
        <w:t xml:space="preserve">workplace </w:t>
      </w:r>
      <w:r w:rsidR="24349A30" w:rsidRPr="002D0AE5">
        <w:t>accommodation services</w:t>
      </w:r>
      <w:r w:rsidR="76D4A676" w:rsidRPr="002D0AE5">
        <w:t>.</w:t>
      </w:r>
      <w:r w:rsidR="5245C957" w:rsidRPr="002D0AE5">
        <w:t xml:space="preserve"> </w:t>
      </w:r>
      <w:r w:rsidR="56AE733C" w:rsidRPr="002D0AE5">
        <w:t>In line</w:t>
      </w:r>
      <w:r w:rsidR="5245C957" w:rsidRPr="002D0AE5">
        <w:t xml:space="preserve"> with the </w:t>
      </w:r>
      <w:r w:rsidR="1135EDF0" w:rsidRPr="002D0AE5">
        <w:t xml:space="preserve">Key Success Factor 5 found in the </w:t>
      </w:r>
      <w:r w:rsidR="5245C957" w:rsidRPr="002D0AE5">
        <w:t xml:space="preserve">Maturity </w:t>
      </w:r>
      <w:r w:rsidR="567141BD" w:rsidRPr="002D0AE5">
        <w:t>m</w:t>
      </w:r>
      <w:r w:rsidR="0E1EF482" w:rsidRPr="002D0AE5">
        <w:t>ode</w:t>
      </w:r>
      <w:r w:rsidR="5653D180" w:rsidRPr="002D0AE5">
        <w:t>l for a Best-in-Class Workplace Accommodation Service Delivery Model (</w:t>
      </w:r>
      <w:r w:rsidR="2FAA7C54" w:rsidRPr="002D0AE5">
        <w:t>‘</w:t>
      </w:r>
      <w:r w:rsidR="5653D180" w:rsidRPr="002D0AE5">
        <w:t>Maturity model</w:t>
      </w:r>
      <w:r w:rsidR="3704D541" w:rsidRPr="002D0AE5">
        <w:t>’</w:t>
      </w:r>
      <w:r w:rsidR="7BC8D0F9" w:rsidRPr="002D0AE5">
        <w:t>),</w:t>
      </w:r>
      <w:r w:rsidR="0E1EF482" w:rsidRPr="002D0AE5">
        <w:t xml:space="preserve"> </w:t>
      </w:r>
      <w:r w:rsidR="5653D180" w:rsidRPr="002D0AE5">
        <w:t>the PMF</w:t>
      </w:r>
      <w:r w:rsidR="5245C957" w:rsidRPr="002D0AE5">
        <w:t xml:space="preserve"> provides information to help organizations </w:t>
      </w:r>
      <w:r w:rsidR="6411DE55" w:rsidRPr="002D0AE5">
        <w:t>c</w:t>
      </w:r>
      <w:r w:rsidR="556276F3" w:rsidRPr="002D0AE5">
        <w:t>ontinuous</w:t>
      </w:r>
      <w:r w:rsidR="5245C957" w:rsidRPr="002D0AE5">
        <w:t xml:space="preserve">ly </w:t>
      </w:r>
      <w:r w:rsidR="6411DE55" w:rsidRPr="002D0AE5">
        <w:t>i</w:t>
      </w:r>
      <w:r w:rsidR="556276F3" w:rsidRPr="002D0AE5">
        <w:t>mprove</w:t>
      </w:r>
      <w:r w:rsidR="5245C957" w:rsidRPr="002D0AE5">
        <w:t xml:space="preserve"> their </w:t>
      </w:r>
      <w:r w:rsidR="001A2008" w:rsidRPr="002D0AE5">
        <w:t xml:space="preserve">workplace </w:t>
      </w:r>
      <w:r w:rsidR="5245C957" w:rsidRPr="002D0AE5">
        <w:t>accommodation</w:t>
      </w:r>
      <w:r w:rsidR="556276F3" w:rsidRPr="002D0AE5">
        <w:t xml:space="preserve"> </w:t>
      </w:r>
      <w:r w:rsidR="3FEF7B9A" w:rsidRPr="002D0AE5">
        <w:t>services</w:t>
      </w:r>
      <w:r w:rsidR="3DC25755" w:rsidRPr="002D0AE5">
        <w:t>.</w:t>
      </w:r>
    </w:p>
    <w:p w14:paraId="16A78B5B" w14:textId="65416666" w:rsidR="00F172A7" w:rsidRPr="002D0AE5" w:rsidRDefault="00F172A7" w:rsidP="002D0AE5">
      <w:pPr>
        <w:pStyle w:val="Heading2"/>
        <w:contextualSpacing/>
      </w:pPr>
      <w:bookmarkStart w:id="8" w:name="_Toc209702612"/>
      <w:r w:rsidRPr="002D0AE5">
        <w:t xml:space="preserve">Theory of </w:t>
      </w:r>
      <w:r w:rsidR="00077777" w:rsidRPr="002D0AE5">
        <w:t>c</w:t>
      </w:r>
      <w:r w:rsidRPr="002D0AE5">
        <w:t>hange</w:t>
      </w:r>
      <w:bookmarkEnd w:id="8"/>
    </w:p>
    <w:p w14:paraId="3499EC2A" w14:textId="649AAF81" w:rsidR="00F172A7" w:rsidRPr="002D0AE5" w:rsidRDefault="00F172A7" w:rsidP="002D0AE5">
      <w:pPr>
        <w:spacing w:after="120" w:line="360" w:lineRule="auto"/>
        <w:contextualSpacing/>
      </w:pPr>
      <w:r w:rsidRPr="002D0AE5">
        <w:t>Despite progress in accessibility in the public service, federal employees with disabilities still face challenges in securing timely and effective</w:t>
      </w:r>
      <w:r w:rsidR="333F3FBC" w:rsidRPr="002D0AE5">
        <w:t xml:space="preserve"> workplace</w:t>
      </w:r>
      <w:r w:rsidRPr="002D0AE5">
        <w:t xml:space="preserve"> accommodation</w:t>
      </w:r>
      <w:r w:rsidR="686A45BD" w:rsidRPr="002D0AE5">
        <w:t xml:space="preserve"> </w:t>
      </w:r>
      <w:r w:rsidRPr="002D0AE5">
        <w:t>s</w:t>
      </w:r>
      <w:r w:rsidR="45232928" w:rsidRPr="002D0AE5">
        <w:t>olutions</w:t>
      </w:r>
      <w:r w:rsidRPr="002D0AE5">
        <w:t>. These barriers contribute to lower job satisfaction, reduced productivity and increased turnover.</w:t>
      </w:r>
    </w:p>
    <w:p w14:paraId="41B6764E" w14:textId="3A9C2A71" w:rsidR="00D3529F" w:rsidRPr="002D0AE5" w:rsidRDefault="00F172A7" w:rsidP="002D0AE5">
      <w:pPr>
        <w:spacing w:after="120" w:line="360" w:lineRule="auto"/>
        <w:contextualSpacing/>
      </w:pPr>
      <w:r w:rsidRPr="002D0AE5">
        <w:t xml:space="preserve">The </w:t>
      </w:r>
      <w:r w:rsidR="006E4973" w:rsidRPr="002D0AE5">
        <w:t>t</w:t>
      </w:r>
      <w:r w:rsidR="00977EED" w:rsidRPr="002D0AE5">
        <w:t>heory</w:t>
      </w:r>
      <w:r w:rsidRPr="002D0AE5">
        <w:t xml:space="preserve"> of </w:t>
      </w:r>
      <w:r w:rsidR="00077777" w:rsidRPr="002D0AE5">
        <w:t>c</w:t>
      </w:r>
      <w:r w:rsidRPr="002D0AE5">
        <w:t xml:space="preserve">hange explains how and why the experiences of federal employees with disabilities will improve as departments or agencies incorporate the </w:t>
      </w:r>
      <w:r w:rsidR="00B84298" w:rsidRPr="002D0AE5">
        <w:t>k</w:t>
      </w:r>
      <w:r w:rsidRPr="002D0AE5">
        <w:t xml:space="preserve">ey </w:t>
      </w:r>
      <w:r w:rsidR="00B84298" w:rsidRPr="002D0AE5">
        <w:t>s</w:t>
      </w:r>
      <w:r w:rsidRPr="002D0AE5">
        <w:t xml:space="preserve">uccess </w:t>
      </w:r>
      <w:r w:rsidR="00B84298" w:rsidRPr="002D0AE5">
        <w:t>f</w:t>
      </w:r>
      <w:r w:rsidRPr="002D0AE5">
        <w:t xml:space="preserve">actors </w:t>
      </w:r>
      <w:r w:rsidRPr="002D0AE5">
        <w:lastRenderedPageBreak/>
        <w:t xml:space="preserve">for </w:t>
      </w:r>
      <w:r w:rsidR="003B0BB0" w:rsidRPr="002D0AE5">
        <w:t>a b</w:t>
      </w:r>
      <w:r w:rsidRPr="002D0AE5">
        <w:t>est-in-</w:t>
      </w:r>
      <w:r w:rsidR="003B0BB0" w:rsidRPr="002D0AE5">
        <w:t>c</w:t>
      </w:r>
      <w:r w:rsidRPr="002D0AE5">
        <w:t xml:space="preserve">lass </w:t>
      </w:r>
      <w:r w:rsidR="008407EB" w:rsidRPr="002D0AE5">
        <w:t xml:space="preserve">workplace </w:t>
      </w:r>
      <w:r w:rsidR="008511DC" w:rsidRPr="002D0AE5">
        <w:t>a</w:t>
      </w:r>
      <w:r w:rsidRPr="002D0AE5">
        <w:t>ccommodation</w:t>
      </w:r>
      <w:r w:rsidR="008511DC" w:rsidRPr="002D0AE5">
        <w:t xml:space="preserve"> service delivery model</w:t>
      </w:r>
      <w:r w:rsidR="00165A9D" w:rsidRPr="002D0AE5">
        <w:t>.</w:t>
      </w:r>
      <w:r w:rsidRPr="002D0AE5">
        <w:t xml:space="preserve"> </w:t>
      </w:r>
      <w:r w:rsidR="00D41C2B" w:rsidRPr="002D0AE5">
        <w:t>For a detailed description of the K</w:t>
      </w:r>
      <w:r w:rsidR="000F0759" w:rsidRPr="002D0AE5">
        <w:t xml:space="preserve">ey </w:t>
      </w:r>
      <w:r w:rsidR="00D41C2B" w:rsidRPr="002D0AE5">
        <w:t>S</w:t>
      </w:r>
      <w:r w:rsidR="000F0759" w:rsidRPr="002D0AE5">
        <w:t xml:space="preserve">uccess </w:t>
      </w:r>
      <w:r w:rsidR="00D41C2B" w:rsidRPr="002D0AE5">
        <w:t>F</w:t>
      </w:r>
      <w:r w:rsidR="000F0759" w:rsidRPr="002D0AE5">
        <w:t>actor</w:t>
      </w:r>
      <w:r w:rsidR="00B84298" w:rsidRPr="002D0AE5">
        <w:t>s</w:t>
      </w:r>
      <w:r w:rsidR="00912645" w:rsidRPr="002D0AE5">
        <w:t xml:space="preserve"> (KSF)</w:t>
      </w:r>
      <w:r w:rsidR="00B84298" w:rsidRPr="002D0AE5">
        <w:t>,</w:t>
      </w:r>
      <w:r w:rsidR="00D41C2B" w:rsidRPr="002D0AE5">
        <w:t xml:space="preserve"> see </w:t>
      </w:r>
      <w:r w:rsidR="00B84298" w:rsidRPr="002D0AE5">
        <w:t xml:space="preserve">the </w:t>
      </w:r>
      <w:r w:rsidR="3954A98C" w:rsidRPr="002D0AE5">
        <w:t xml:space="preserve">Maturity </w:t>
      </w:r>
      <w:r w:rsidR="00077777" w:rsidRPr="002D0AE5">
        <w:t>m</w:t>
      </w:r>
      <w:r w:rsidR="3954A98C" w:rsidRPr="002D0AE5">
        <w:t>odel</w:t>
      </w:r>
      <w:r w:rsidR="00D41C2B" w:rsidRPr="002D0AE5">
        <w:t xml:space="preserve">. </w:t>
      </w:r>
    </w:p>
    <w:p w14:paraId="276ED7AD" w14:textId="7F8999D2" w:rsidR="00476C78" w:rsidRPr="002D0AE5" w:rsidRDefault="00476C78" w:rsidP="002D0AE5">
      <w:pPr>
        <w:pStyle w:val="Heading2"/>
        <w:contextualSpacing/>
      </w:pPr>
      <w:bookmarkStart w:id="9" w:name="_Toc209702613"/>
      <w:r w:rsidRPr="002D0AE5">
        <w:t xml:space="preserve">Logic </w:t>
      </w:r>
      <w:r w:rsidR="00077777" w:rsidRPr="002D0AE5">
        <w:t>m</w:t>
      </w:r>
      <w:r w:rsidRPr="002D0AE5">
        <w:t>odel</w:t>
      </w:r>
      <w:bookmarkEnd w:id="9"/>
    </w:p>
    <w:p w14:paraId="40A0DF55" w14:textId="0CECE454" w:rsidR="00E7383A" w:rsidRPr="002D0AE5" w:rsidRDefault="1C20AB86" w:rsidP="002D0AE5">
      <w:pPr>
        <w:spacing w:after="120" w:line="360" w:lineRule="auto"/>
        <w:contextualSpacing/>
      </w:pPr>
      <w:r w:rsidRPr="002D0AE5">
        <w:t xml:space="preserve">A logic model is a visual map that shows how different pieces of </w:t>
      </w:r>
      <w:r w:rsidR="493D8457" w:rsidRPr="002D0AE5">
        <w:t>the</w:t>
      </w:r>
      <w:r w:rsidRPr="002D0AE5">
        <w:t xml:space="preserve"> workplace accommodation </w:t>
      </w:r>
      <w:r w:rsidR="008511DC" w:rsidRPr="002D0AE5">
        <w:t>c</w:t>
      </w:r>
      <w:r w:rsidR="01355BC2" w:rsidRPr="002D0AE5">
        <w:t xml:space="preserve">entre of </w:t>
      </w:r>
      <w:r w:rsidR="008511DC" w:rsidRPr="002D0AE5">
        <w:t>e</w:t>
      </w:r>
      <w:r w:rsidR="01355BC2" w:rsidRPr="002D0AE5">
        <w:t>xpertise</w:t>
      </w:r>
      <w:r w:rsidRPr="002D0AE5">
        <w:t xml:space="preserve"> </w:t>
      </w:r>
      <w:r w:rsidR="008511DC" w:rsidRPr="002D0AE5">
        <w:t>interact with one another</w:t>
      </w:r>
      <w:r w:rsidRPr="002D0AE5">
        <w:t xml:space="preserve">. It helps keep focus on what success looks like and how </w:t>
      </w:r>
      <w:r w:rsidR="493D8457" w:rsidRPr="002D0AE5">
        <w:t>to</w:t>
      </w:r>
      <w:r w:rsidRPr="002D0AE5">
        <w:t xml:space="preserve"> get there. </w:t>
      </w:r>
      <w:r w:rsidR="2094BFF9" w:rsidRPr="002D0AE5">
        <w:t xml:space="preserve">The </w:t>
      </w:r>
      <w:r w:rsidR="006E4973" w:rsidRPr="002D0AE5">
        <w:t>t</w:t>
      </w:r>
      <w:r w:rsidR="2094BFF9" w:rsidRPr="002D0AE5">
        <w:t xml:space="preserve">heory of </w:t>
      </w:r>
      <w:r w:rsidR="00077777" w:rsidRPr="002D0AE5">
        <w:t>c</w:t>
      </w:r>
      <w:r w:rsidR="2094BFF9" w:rsidRPr="002D0AE5">
        <w:t xml:space="preserve">hange explains the </w:t>
      </w:r>
      <w:r w:rsidR="00143972" w:rsidRPr="002D0AE5">
        <w:t>“</w:t>
      </w:r>
      <w:r w:rsidR="2094BFF9" w:rsidRPr="002D0AE5">
        <w:t>why</w:t>
      </w:r>
      <w:r w:rsidR="00143972" w:rsidRPr="002D0AE5">
        <w:t>”</w:t>
      </w:r>
      <w:r w:rsidR="2094BFF9" w:rsidRPr="002D0AE5">
        <w:t xml:space="preserve"> behind the </w:t>
      </w:r>
      <w:r w:rsidR="7C71F5DE" w:rsidRPr="002D0AE5">
        <w:t xml:space="preserve">Logic </w:t>
      </w:r>
      <w:r w:rsidR="00526E5C" w:rsidRPr="002D0AE5">
        <w:t>Model for Best-in-Class Workplace Accommodation Service Delivery</w:t>
      </w:r>
      <w:r w:rsidR="2094BFF9" w:rsidRPr="002D0AE5">
        <w:t xml:space="preserve">. </w:t>
      </w:r>
    </w:p>
    <w:p w14:paraId="7CE58128" w14:textId="1E90A219" w:rsidR="000F50A9" w:rsidRPr="002D0AE5" w:rsidRDefault="1C20AB86" w:rsidP="002D0AE5">
      <w:pPr>
        <w:spacing w:after="120" w:line="360" w:lineRule="auto"/>
        <w:contextualSpacing/>
      </w:pPr>
      <w:r w:rsidRPr="002D0AE5">
        <w:t xml:space="preserve">The elements of </w:t>
      </w:r>
      <w:r w:rsidR="00750435" w:rsidRPr="002D0AE5">
        <w:t xml:space="preserve">a </w:t>
      </w:r>
      <w:r w:rsidRPr="002D0AE5">
        <w:t>logic model</w:t>
      </w:r>
      <w:r w:rsidR="36D302DB" w:rsidRPr="002D0AE5">
        <w:t xml:space="preserve"> are </w:t>
      </w:r>
      <w:r w:rsidR="431DE095" w:rsidRPr="002D0AE5">
        <w:t xml:space="preserve">as follows: </w:t>
      </w:r>
    </w:p>
    <w:p w14:paraId="45961633" w14:textId="70A81B50" w:rsidR="000F50A9" w:rsidRPr="002D0AE5" w:rsidRDefault="0C988D97" w:rsidP="002D0AE5">
      <w:pPr>
        <w:pStyle w:val="ListParagraph"/>
        <w:numPr>
          <w:ilvl w:val="0"/>
          <w:numId w:val="2"/>
        </w:numPr>
        <w:spacing w:after="120" w:line="360" w:lineRule="auto"/>
        <w:ind w:left="714" w:hanging="357"/>
      </w:pPr>
      <w:r w:rsidRPr="002D0AE5">
        <w:rPr>
          <w:b/>
          <w:bCs/>
        </w:rPr>
        <w:t>Inputs</w:t>
      </w:r>
      <w:r w:rsidRPr="002D0AE5">
        <w:t>:  The resources and tools you need to make the program work</w:t>
      </w:r>
    </w:p>
    <w:p w14:paraId="1B81C6EB" w14:textId="10C4AE27" w:rsidR="000F50A9" w:rsidRPr="002D0AE5" w:rsidRDefault="0C988D97" w:rsidP="002D0AE5">
      <w:pPr>
        <w:pStyle w:val="ListParagraph"/>
        <w:numPr>
          <w:ilvl w:val="0"/>
          <w:numId w:val="2"/>
        </w:numPr>
        <w:spacing w:after="120" w:line="360" w:lineRule="auto"/>
        <w:ind w:left="714" w:hanging="357"/>
      </w:pPr>
      <w:r w:rsidRPr="002D0AE5">
        <w:rPr>
          <w:rStyle w:val="Strong"/>
        </w:rPr>
        <w:t>Activities</w:t>
      </w:r>
      <w:r w:rsidRPr="002D0AE5">
        <w:rPr>
          <w:rStyle w:val="Strong"/>
          <w:b w:val="0"/>
          <w:bCs w:val="0"/>
        </w:rPr>
        <w:t>:</w:t>
      </w:r>
      <w:r w:rsidRPr="002D0AE5">
        <w:rPr>
          <w:rStyle w:val="Strong"/>
        </w:rPr>
        <w:t xml:space="preserve"> </w:t>
      </w:r>
      <w:r w:rsidRPr="002D0AE5">
        <w:t>What the program does with the resources</w:t>
      </w:r>
    </w:p>
    <w:p w14:paraId="3C2824F0" w14:textId="206C406B" w:rsidR="0C988D97" w:rsidRPr="002D0AE5" w:rsidRDefault="0C988D97" w:rsidP="002D0AE5">
      <w:pPr>
        <w:pStyle w:val="ListParagraph"/>
        <w:numPr>
          <w:ilvl w:val="0"/>
          <w:numId w:val="2"/>
        </w:numPr>
        <w:spacing w:after="120" w:line="360" w:lineRule="auto"/>
        <w:ind w:left="714" w:hanging="357"/>
        <w:rPr>
          <w:rStyle w:val="Strong"/>
        </w:rPr>
      </w:pPr>
      <w:r w:rsidRPr="002D0AE5">
        <w:rPr>
          <w:rStyle w:val="Strong"/>
        </w:rPr>
        <w:t>Outputs</w:t>
      </w:r>
      <w:r w:rsidRPr="002D0AE5">
        <w:rPr>
          <w:rStyle w:val="Strong"/>
          <w:b w:val="0"/>
          <w:bCs w:val="0"/>
        </w:rPr>
        <w:t>:</w:t>
      </w:r>
      <w:r w:rsidRPr="002D0AE5">
        <w:rPr>
          <w:rStyle w:val="Strong"/>
        </w:rPr>
        <w:t xml:space="preserve"> </w:t>
      </w:r>
      <w:r w:rsidRPr="002D0AE5">
        <w:t>The immediate, visible results of the activities</w:t>
      </w:r>
    </w:p>
    <w:p w14:paraId="7206E296" w14:textId="1356735C" w:rsidR="0C988D97" w:rsidRPr="002D0AE5" w:rsidRDefault="0C988D97" w:rsidP="002D0AE5">
      <w:pPr>
        <w:pStyle w:val="ListParagraph"/>
        <w:numPr>
          <w:ilvl w:val="0"/>
          <w:numId w:val="2"/>
        </w:numPr>
        <w:spacing w:after="120" w:line="360" w:lineRule="auto"/>
        <w:ind w:left="714" w:hanging="357"/>
        <w:rPr>
          <w:rStyle w:val="Strong"/>
        </w:rPr>
      </w:pPr>
      <w:r w:rsidRPr="002D0AE5">
        <w:rPr>
          <w:rStyle w:val="Strong"/>
        </w:rPr>
        <w:t>Outcomes</w:t>
      </w:r>
      <w:r w:rsidRPr="002D0AE5">
        <w:rPr>
          <w:rStyle w:val="Strong"/>
          <w:b w:val="0"/>
          <w:bCs w:val="0"/>
        </w:rPr>
        <w:t>:</w:t>
      </w:r>
      <w:r w:rsidRPr="002D0AE5">
        <w:rPr>
          <w:rStyle w:val="Strong"/>
        </w:rPr>
        <w:t xml:space="preserve"> </w:t>
      </w:r>
      <w:r w:rsidRPr="002D0AE5">
        <w:t>The change that happens because of the program</w:t>
      </w:r>
    </w:p>
    <w:p w14:paraId="27F71D52" w14:textId="5694CB34" w:rsidR="000F50A9" w:rsidRPr="002D0AE5" w:rsidRDefault="56AAC42B" w:rsidP="002D0AE5">
      <w:pPr>
        <w:spacing w:after="120" w:line="360" w:lineRule="auto"/>
        <w:contextualSpacing/>
      </w:pPr>
      <w:r w:rsidRPr="002D0AE5">
        <w:t>An</w:t>
      </w:r>
      <w:r w:rsidR="00F172A7" w:rsidRPr="002D0AE5">
        <w:t xml:space="preserve"> example of the change that might occur as described in our logic model</w:t>
      </w:r>
      <w:r w:rsidR="08A37BD9" w:rsidRPr="002D0AE5">
        <w:t>:</w:t>
      </w:r>
    </w:p>
    <w:p w14:paraId="2D3BD738" w14:textId="7C7C06FD" w:rsidR="002C3666" w:rsidRPr="002D0AE5" w:rsidRDefault="08A37BD9" w:rsidP="002D0AE5">
      <w:pPr>
        <w:pStyle w:val="ListParagraph"/>
        <w:numPr>
          <w:ilvl w:val="0"/>
          <w:numId w:val="1"/>
        </w:numPr>
        <w:spacing w:after="120" w:line="360" w:lineRule="auto"/>
        <w:rPr>
          <w:b/>
          <w:bCs/>
        </w:rPr>
      </w:pPr>
      <w:r w:rsidRPr="002D0AE5">
        <w:rPr>
          <w:rStyle w:val="Strong"/>
        </w:rPr>
        <w:t>Inputs</w:t>
      </w:r>
      <w:r w:rsidRPr="002D0AE5">
        <w:rPr>
          <w:rStyle w:val="Strong"/>
          <w:b w:val="0"/>
          <w:bCs w:val="0"/>
        </w:rPr>
        <w:t>:</w:t>
      </w:r>
      <w:r w:rsidRPr="002D0AE5">
        <w:rPr>
          <w:rStyle w:val="Strong"/>
        </w:rPr>
        <w:t xml:space="preserve"> </w:t>
      </w:r>
      <w:r w:rsidRPr="002D0AE5">
        <w:t>Expertise in workplace barriers and solutions</w:t>
      </w:r>
    </w:p>
    <w:p w14:paraId="58F5F90F" w14:textId="1F8A0849" w:rsidR="002C3666" w:rsidRPr="002D0AE5" w:rsidRDefault="08A37BD9" w:rsidP="002D0AE5">
      <w:pPr>
        <w:pStyle w:val="ListParagraph"/>
        <w:numPr>
          <w:ilvl w:val="0"/>
          <w:numId w:val="1"/>
        </w:numPr>
        <w:spacing w:after="120" w:line="360" w:lineRule="auto"/>
      </w:pPr>
      <w:r w:rsidRPr="002D0AE5">
        <w:rPr>
          <w:rStyle w:val="Strong"/>
        </w:rPr>
        <w:t>Activities</w:t>
      </w:r>
      <w:r w:rsidRPr="002D0AE5">
        <w:rPr>
          <w:rStyle w:val="Strong"/>
          <w:b w:val="0"/>
          <w:bCs w:val="0"/>
        </w:rPr>
        <w:t>:</w:t>
      </w:r>
      <w:r w:rsidRPr="002D0AE5">
        <w:rPr>
          <w:rStyle w:val="Strong"/>
        </w:rPr>
        <w:t xml:space="preserve"> </w:t>
      </w:r>
      <w:r w:rsidRPr="002D0AE5">
        <w:t>Develop, implement and monitor well-trained advisors and corporate enablers to provide expert services responsive to a diversity of accommodation needs and solutions</w:t>
      </w:r>
    </w:p>
    <w:p w14:paraId="22FF2EF9" w14:textId="5ABEB30C" w:rsidR="002C3666" w:rsidRPr="002D0AE5" w:rsidRDefault="08A37BD9" w:rsidP="002D0AE5">
      <w:pPr>
        <w:pStyle w:val="ListParagraph"/>
        <w:numPr>
          <w:ilvl w:val="0"/>
          <w:numId w:val="1"/>
        </w:numPr>
        <w:spacing w:after="120" w:line="360" w:lineRule="auto"/>
      </w:pPr>
      <w:r w:rsidRPr="002D0AE5">
        <w:rPr>
          <w:rStyle w:val="Strong"/>
        </w:rPr>
        <w:t>Outputs</w:t>
      </w:r>
      <w:r w:rsidRPr="002D0AE5">
        <w:rPr>
          <w:rStyle w:val="Strong"/>
          <w:b w:val="0"/>
          <w:bCs w:val="0"/>
        </w:rPr>
        <w:t>:</w:t>
      </w:r>
      <w:r w:rsidRPr="002D0AE5">
        <w:rPr>
          <w:rStyle w:val="Strong"/>
        </w:rPr>
        <w:t xml:space="preserve"> </w:t>
      </w:r>
      <w:r w:rsidRPr="002D0AE5">
        <w:t>Services provided by enablers are trustworthy, consistent, streamlined and managed centrally with defined service standards</w:t>
      </w:r>
    </w:p>
    <w:p w14:paraId="2746CBFE" w14:textId="524A125A" w:rsidR="002C3666" w:rsidRPr="002D0AE5" w:rsidRDefault="08A37BD9" w:rsidP="002D0AE5">
      <w:pPr>
        <w:pStyle w:val="ListParagraph"/>
        <w:numPr>
          <w:ilvl w:val="0"/>
          <w:numId w:val="1"/>
        </w:numPr>
        <w:spacing w:after="120" w:line="360" w:lineRule="auto"/>
      </w:pPr>
      <w:r w:rsidRPr="002D0AE5">
        <w:rPr>
          <w:rStyle w:val="Strong"/>
        </w:rPr>
        <w:t>Outcomes</w:t>
      </w:r>
      <w:r w:rsidRPr="002D0AE5">
        <w:rPr>
          <w:rStyle w:val="Strong"/>
          <w:b w:val="0"/>
          <w:bCs w:val="0"/>
        </w:rPr>
        <w:t>:</w:t>
      </w:r>
      <w:r w:rsidRPr="002D0AE5">
        <w:rPr>
          <w:rStyle w:val="Strong"/>
        </w:rPr>
        <w:t xml:space="preserve"> </w:t>
      </w:r>
      <w:r w:rsidRPr="002D0AE5">
        <w:t xml:space="preserve">Improved consistency of processes supporting </w:t>
      </w:r>
      <w:r w:rsidR="001A2008" w:rsidRPr="002D0AE5">
        <w:t xml:space="preserve">workplace </w:t>
      </w:r>
      <w:r w:rsidRPr="002D0AE5">
        <w:t>accommodation services</w:t>
      </w:r>
    </w:p>
    <w:p w14:paraId="2FE0FFB5" w14:textId="4AE44E23" w:rsidR="002C3666" w:rsidRPr="002D0AE5" w:rsidRDefault="004850F6" w:rsidP="002D0AE5">
      <w:pPr>
        <w:pStyle w:val="Heading2"/>
        <w:contextualSpacing/>
        <w:rPr>
          <w:rFonts w:cs="Arial"/>
        </w:rPr>
      </w:pPr>
      <w:bookmarkStart w:id="10" w:name="_Toc209702614"/>
      <w:r w:rsidRPr="002D0AE5">
        <w:t>K</w:t>
      </w:r>
      <w:r w:rsidR="002C3666" w:rsidRPr="002D0AE5">
        <w:t xml:space="preserve">ey </w:t>
      </w:r>
      <w:r w:rsidR="00A05248" w:rsidRPr="002D0AE5">
        <w:t>p</w:t>
      </w:r>
      <w:r w:rsidR="002C3666" w:rsidRPr="002D0AE5">
        <w:t xml:space="preserve">erformance </w:t>
      </w:r>
      <w:r w:rsidR="00361D64" w:rsidRPr="002D0AE5">
        <w:t>i</w:t>
      </w:r>
      <w:r w:rsidR="002C3666" w:rsidRPr="002D0AE5">
        <w:t>ndicators</w:t>
      </w:r>
      <w:bookmarkEnd w:id="10"/>
    </w:p>
    <w:p w14:paraId="4968AA04" w14:textId="7F48EEF2" w:rsidR="00361D64" w:rsidRPr="002D0AE5" w:rsidRDefault="00361D64" w:rsidP="002D0AE5">
      <w:pPr>
        <w:spacing w:after="120" w:line="360" w:lineRule="auto"/>
        <w:contextualSpacing/>
      </w:pPr>
      <w:r w:rsidRPr="002D0AE5">
        <w:t>Key performance indicators (</w:t>
      </w:r>
      <w:r w:rsidR="68A6DEDA" w:rsidRPr="002D0AE5">
        <w:t>KPIs</w:t>
      </w:r>
      <w:r w:rsidRPr="002D0AE5">
        <w:t>)</w:t>
      </w:r>
      <w:r w:rsidR="68A6DEDA" w:rsidRPr="002D0AE5">
        <w:t xml:space="preserve"> are </w:t>
      </w:r>
      <w:r w:rsidR="00F937AB" w:rsidRPr="002D0AE5">
        <w:t>si</w:t>
      </w:r>
      <w:r w:rsidR="002C3666" w:rsidRPr="002D0AE5">
        <w:t>mple, measurable signals that show how well your</w:t>
      </w:r>
      <w:r w:rsidR="34AE1DF9" w:rsidRPr="002D0AE5">
        <w:t xml:space="preserve"> centre of expertise for workplace accommodation for employees with disabilities</w:t>
      </w:r>
      <w:r w:rsidR="002C3666" w:rsidRPr="002D0AE5">
        <w:t xml:space="preserve"> is meeting its goals.</w:t>
      </w:r>
      <w:r w:rsidR="00AE37F6" w:rsidRPr="002D0AE5">
        <w:t xml:space="preserve"> KPIs should be developed using </w:t>
      </w:r>
      <w:r w:rsidR="00F06E79" w:rsidRPr="002D0AE5">
        <w:t xml:space="preserve">the SMART </w:t>
      </w:r>
      <w:r w:rsidRPr="002D0AE5">
        <w:t>p</w:t>
      </w:r>
      <w:r w:rsidR="00F06E79" w:rsidRPr="002D0AE5">
        <w:t>rocess</w:t>
      </w:r>
      <w:r w:rsidR="00A47491" w:rsidRPr="002D0AE5">
        <w:t xml:space="preserve">: </w:t>
      </w:r>
    </w:p>
    <w:p w14:paraId="35BC8EEF" w14:textId="2DBEA1D9" w:rsidR="00361D64" w:rsidRPr="002D0AE5" w:rsidRDefault="00F06E79" w:rsidP="002D0AE5">
      <w:pPr>
        <w:pStyle w:val="ListParagraph"/>
        <w:numPr>
          <w:ilvl w:val="0"/>
          <w:numId w:val="7"/>
        </w:numPr>
        <w:spacing w:after="120" w:line="360" w:lineRule="auto"/>
        <w:ind w:left="714" w:hanging="357"/>
      </w:pPr>
      <w:r w:rsidRPr="002D0AE5">
        <w:t xml:space="preserve">Specific </w:t>
      </w:r>
    </w:p>
    <w:p w14:paraId="33B918A9" w14:textId="47B737E3" w:rsidR="00361D64" w:rsidRPr="002D0AE5" w:rsidRDefault="00F06E79" w:rsidP="002D0AE5">
      <w:pPr>
        <w:pStyle w:val="ListParagraph"/>
        <w:numPr>
          <w:ilvl w:val="0"/>
          <w:numId w:val="7"/>
        </w:numPr>
        <w:spacing w:after="120" w:line="360" w:lineRule="auto"/>
        <w:ind w:left="714" w:hanging="357"/>
      </w:pPr>
      <w:r w:rsidRPr="002D0AE5">
        <w:t xml:space="preserve">Measurable </w:t>
      </w:r>
    </w:p>
    <w:p w14:paraId="5E5A4381" w14:textId="2C378FE0" w:rsidR="00361D64" w:rsidRPr="002D0AE5" w:rsidRDefault="00F06E79" w:rsidP="002D0AE5">
      <w:pPr>
        <w:pStyle w:val="ListParagraph"/>
        <w:numPr>
          <w:ilvl w:val="0"/>
          <w:numId w:val="7"/>
        </w:numPr>
        <w:spacing w:after="120" w:line="360" w:lineRule="auto"/>
        <w:ind w:left="714" w:hanging="357"/>
      </w:pPr>
      <w:r w:rsidRPr="002D0AE5">
        <w:t xml:space="preserve">Achievable </w:t>
      </w:r>
    </w:p>
    <w:p w14:paraId="69EB68A0" w14:textId="13468971" w:rsidR="00361D64" w:rsidRPr="002D0AE5" w:rsidRDefault="00F06E79" w:rsidP="002D0AE5">
      <w:pPr>
        <w:pStyle w:val="ListParagraph"/>
        <w:numPr>
          <w:ilvl w:val="0"/>
          <w:numId w:val="7"/>
        </w:numPr>
        <w:spacing w:after="120" w:line="360" w:lineRule="auto"/>
        <w:ind w:left="714" w:hanging="357"/>
      </w:pPr>
      <w:r w:rsidRPr="002D0AE5">
        <w:lastRenderedPageBreak/>
        <w:t xml:space="preserve">Relevant </w:t>
      </w:r>
    </w:p>
    <w:p w14:paraId="7FA06DB8" w14:textId="54A56B5D" w:rsidR="00361D64" w:rsidRPr="002D0AE5" w:rsidRDefault="00F06E79" w:rsidP="002D0AE5">
      <w:pPr>
        <w:pStyle w:val="ListParagraph"/>
        <w:numPr>
          <w:ilvl w:val="0"/>
          <w:numId w:val="7"/>
        </w:numPr>
        <w:spacing w:after="120" w:line="360" w:lineRule="auto"/>
      </w:pPr>
      <w:r w:rsidRPr="002D0AE5">
        <w:t>Time</w:t>
      </w:r>
      <w:r w:rsidR="2A9293D6" w:rsidRPr="002D0AE5">
        <w:t>-</w:t>
      </w:r>
      <w:r w:rsidR="00361D64" w:rsidRPr="002D0AE5">
        <w:t>b</w:t>
      </w:r>
      <w:r w:rsidRPr="002D0AE5">
        <w:t>ound</w:t>
      </w:r>
      <w:r w:rsidR="662CAF8F" w:rsidRPr="002D0AE5">
        <w:t xml:space="preserve"> </w:t>
      </w:r>
    </w:p>
    <w:p w14:paraId="673D470A" w14:textId="47010B73" w:rsidR="0073615E" w:rsidRPr="002D0AE5" w:rsidRDefault="662CAF8F" w:rsidP="002D0AE5">
      <w:pPr>
        <w:spacing w:after="120" w:line="360" w:lineRule="auto"/>
        <w:contextualSpacing/>
      </w:pPr>
      <w:r w:rsidRPr="002D0AE5">
        <w:t>T</w:t>
      </w:r>
      <w:r w:rsidR="449D153C" w:rsidRPr="002D0AE5">
        <w:t>he</w:t>
      </w:r>
      <w:r w:rsidR="00563CD5" w:rsidRPr="002D0AE5">
        <w:t xml:space="preserve"> </w:t>
      </w:r>
      <w:hyperlink r:id="rId13" w:history="1">
        <w:r w:rsidR="00563CD5" w:rsidRPr="002D0AE5">
          <w:rPr>
            <w:rStyle w:val="Hyperlink"/>
            <w:color w:val="0000FF"/>
          </w:rPr>
          <w:t xml:space="preserve">Office of Public Service </w:t>
        </w:r>
        <w:r w:rsidR="00D717E8" w:rsidRPr="002D0AE5">
          <w:rPr>
            <w:rStyle w:val="Hyperlink"/>
            <w:color w:val="0000FF"/>
          </w:rPr>
          <w:t>Accessibility</w:t>
        </w:r>
        <w:r w:rsidR="00A05248" w:rsidRPr="002D0AE5">
          <w:rPr>
            <w:rStyle w:val="Hyperlink"/>
            <w:color w:val="0000FF"/>
          </w:rPr>
          <w:t>’s</w:t>
        </w:r>
        <w:r w:rsidR="00347D79" w:rsidRPr="002D0AE5">
          <w:rPr>
            <w:rStyle w:val="Hyperlink"/>
            <w:color w:val="0000FF"/>
          </w:rPr>
          <w:t xml:space="preserve"> (OPSA)</w:t>
        </w:r>
        <w:r w:rsidR="00563CD5" w:rsidRPr="002D0AE5">
          <w:rPr>
            <w:rStyle w:val="Hyperlink"/>
            <w:color w:val="0000FF"/>
          </w:rPr>
          <w:t xml:space="preserve"> </w:t>
        </w:r>
        <w:r w:rsidR="00D717E8" w:rsidRPr="002D0AE5">
          <w:rPr>
            <w:rStyle w:val="Hyperlink"/>
            <w:color w:val="0000FF"/>
          </w:rPr>
          <w:t>Accessibility</w:t>
        </w:r>
        <w:r w:rsidR="00563CD5" w:rsidRPr="002D0AE5">
          <w:rPr>
            <w:rStyle w:val="Hyperlink"/>
            <w:color w:val="0000FF"/>
          </w:rPr>
          <w:t xml:space="preserve"> Hu</w:t>
        </w:r>
        <w:r w:rsidR="00650C9E" w:rsidRPr="002D0AE5">
          <w:rPr>
            <w:rStyle w:val="Hyperlink"/>
            <w:color w:val="0000FF"/>
          </w:rPr>
          <w:t>b’s Data Measurement page</w:t>
        </w:r>
      </w:hyperlink>
      <w:r w:rsidR="00650C9E" w:rsidRPr="002D0AE5">
        <w:t xml:space="preserve"> c</w:t>
      </w:r>
      <w:r w:rsidR="009647E0" w:rsidRPr="002D0AE5">
        <w:t>ontains helpful information</w:t>
      </w:r>
      <w:r w:rsidR="00511E92" w:rsidRPr="002D0AE5">
        <w:t>.</w:t>
      </w:r>
      <w:r w:rsidR="00D717E8" w:rsidRPr="002D0AE5">
        <w:t xml:space="preserve"> </w:t>
      </w:r>
    </w:p>
    <w:p w14:paraId="2A3BDCA6" w14:textId="24027684" w:rsidR="00DE51B3" w:rsidRPr="002D0AE5" w:rsidRDefault="0073615E" w:rsidP="002D0AE5">
      <w:pPr>
        <w:spacing w:after="120" w:line="360" w:lineRule="auto"/>
        <w:contextualSpacing/>
      </w:pPr>
      <w:r w:rsidRPr="002D0AE5">
        <w:t xml:space="preserve">This </w:t>
      </w:r>
      <w:r w:rsidR="00A05248" w:rsidRPr="002D0AE5">
        <w:t>f</w:t>
      </w:r>
      <w:r w:rsidRPr="002D0AE5">
        <w:t>ramework provides suggest</w:t>
      </w:r>
      <w:r w:rsidR="006C37E9" w:rsidRPr="002D0AE5">
        <w:t>ions</w:t>
      </w:r>
      <w:r w:rsidRPr="002D0AE5">
        <w:t xml:space="preserve"> </w:t>
      </w:r>
      <w:r w:rsidR="506A892C" w:rsidRPr="002D0AE5">
        <w:t xml:space="preserve">for KPIs </w:t>
      </w:r>
      <w:r w:rsidRPr="002D0AE5">
        <w:t xml:space="preserve">that </w:t>
      </w:r>
      <w:r w:rsidR="43B43CD4" w:rsidRPr="002D0AE5">
        <w:t xml:space="preserve">you </w:t>
      </w:r>
      <w:r w:rsidRPr="002D0AE5">
        <w:t>can use to measure the K</w:t>
      </w:r>
      <w:r w:rsidR="00624FF8" w:rsidRPr="002D0AE5">
        <w:t>SF</w:t>
      </w:r>
      <w:r w:rsidRPr="002D0AE5">
        <w:t>.</w:t>
      </w:r>
      <w:r w:rsidR="00500B06" w:rsidRPr="002D0AE5">
        <w:t xml:space="preserve"> </w:t>
      </w:r>
      <w:r w:rsidR="003A75D8" w:rsidRPr="002D0AE5">
        <w:t xml:space="preserve">To measure progress, evidence-based data is collected from reliable, consistent data sources. See </w:t>
      </w:r>
      <w:hyperlink w:anchor="_Using_data_to" w:history="1">
        <w:r w:rsidR="009B2426" w:rsidRPr="002D0AE5">
          <w:rPr>
            <w:rStyle w:val="Hyperlink"/>
            <w:color w:val="0000FF"/>
          </w:rPr>
          <w:t xml:space="preserve">Using data to </w:t>
        </w:r>
        <w:r w:rsidR="003F1815" w:rsidRPr="002D0AE5">
          <w:rPr>
            <w:rStyle w:val="Hyperlink"/>
            <w:color w:val="0000FF"/>
          </w:rPr>
          <w:t>t</w:t>
        </w:r>
        <w:r w:rsidR="009B2426" w:rsidRPr="002D0AE5">
          <w:rPr>
            <w:rStyle w:val="Hyperlink"/>
            <w:color w:val="0000FF"/>
          </w:rPr>
          <w:t xml:space="preserve">rack and </w:t>
        </w:r>
        <w:r w:rsidR="003F1815" w:rsidRPr="002D0AE5">
          <w:rPr>
            <w:rStyle w:val="Hyperlink"/>
            <w:color w:val="0000FF"/>
          </w:rPr>
          <w:t>m</w:t>
        </w:r>
        <w:r w:rsidR="009B2426" w:rsidRPr="002D0AE5">
          <w:rPr>
            <w:rStyle w:val="Hyperlink"/>
            <w:color w:val="0000FF"/>
          </w:rPr>
          <w:t xml:space="preserve">easure </w:t>
        </w:r>
        <w:r w:rsidR="003F1815" w:rsidRPr="002D0AE5">
          <w:rPr>
            <w:rStyle w:val="Hyperlink"/>
            <w:color w:val="0000FF"/>
          </w:rPr>
          <w:t>k</w:t>
        </w:r>
        <w:r w:rsidR="009B2426" w:rsidRPr="002D0AE5">
          <w:rPr>
            <w:rStyle w:val="Hyperlink"/>
            <w:color w:val="0000FF"/>
          </w:rPr>
          <w:t xml:space="preserve">ey </w:t>
        </w:r>
        <w:r w:rsidR="003F1815" w:rsidRPr="002D0AE5">
          <w:rPr>
            <w:rStyle w:val="Hyperlink"/>
            <w:color w:val="0000FF"/>
          </w:rPr>
          <w:t>p</w:t>
        </w:r>
        <w:r w:rsidR="009B2426" w:rsidRPr="002D0AE5">
          <w:rPr>
            <w:rStyle w:val="Hyperlink"/>
            <w:color w:val="0000FF"/>
          </w:rPr>
          <w:t xml:space="preserve">erformance </w:t>
        </w:r>
        <w:r w:rsidR="003F1815" w:rsidRPr="002D0AE5">
          <w:rPr>
            <w:rStyle w:val="Hyperlink"/>
            <w:color w:val="0000FF"/>
          </w:rPr>
          <w:t>i</w:t>
        </w:r>
        <w:r w:rsidR="009B2426" w:rsidRPr="002D0AE5">
          <w:rPr>
            <w:rStyle w:val="Hyperlink"/>
            <w:color w:val="0000FF"/>
          </w:rPr>
          <w:t>ndicators</w:t>
        </w:r>
      </w:hyperlink>
      <w:r w:rsidR="003A75D8" w:rsidRPr="002D0AE5">
        <w:t xml:space="preserve"> for </w:t>
      </w:r>
      <w:r w:rsidR="001D60F0" w:rsidRPr="002D0AE5">
        <w:t xml:space="preserve">further </w:t>
      </w:r>
      <w:r w:rsidR="004D0FAE" w:rsidRPr="002D0AE5">
        <w:t>information</w:t>
      </w:r>
      <w:r w:rsidR="001D60F0" w:rsidRPr="002D0AE5">
        <w:t>.</w:t>
      </w:r>
    </w:p>
    <w:p w14:paraId="50998C3B" w14:textId="69B88AF9" w:rsidR="00DA336D" w:rsidRPr="002D0AE5" w:rsidRDefault="00336D4F" w:rsidP="002D0AE5">
      <w:pPr>
        <w:spacing w:after="120" w:line="360" w:lineRule="auto"/>
        <w:contextualSpacing/>
      </w:pPr>
      <w:r w:rsidRPr="002D0AE5">
        <w:t xml:space="preserve">The KPIs </w:t>
      </w:r>
      <w:r w:rsidR="00960EFB" w:rsidRPr="002D0AE5">
        <w:t>can be</w:t>
      </w:r>
      <w:r w:rsidR="0073615E" w:rsidRPr="002D0AE5">
        <w:t xml:space="preserve"> i</w:t>
      </w:r>
      <w:r w:rsidR="00960EFB" w:rsidRPr="002D0AE5">
        <w:t>ntegrate</w:t>
      </w:r>
      <w:r w:rsidR="0073615E" w:rsidRPr="002D0AE5">
        <w:t xml:space="preserve">d </w:t>
      </w:r>
      <w:r w:rsidR="00960EFB" w:rsidRPr="002D0AE5">
        <w:t>into departmental plans and initiatives (e.g. workplace accommodation or accessibility evaluations, accessibility plans and progress reports), as well as departmental plans and reports on results.</w:t>
      </w:r>
      <w:r w:rsidR="00DA336D" w:rsidRPr="002D0AE5">
        <w:t xml:space="preserve"> </w:t>
      </w:r>
    </w:p>
    <w:p w14:paraId="6D41AC1D" w14:textId="28149CD3" w:rsidR="00DA336D" w:rsidRPr="002D0AE5" w:rsidRDefault="6A1D11E2" w:rsidP="002D0AE5">
      <w:pPr>
        <w:spacing w:after="120" w:line="360" w:lineRule="auto"/>
        <w:contextualSpacing/>
      </w:pPr>
      <w:r w:rsidRPr="002D0AE5">
        <w:t xml:space="preserve">Departments can tailor these KPIs to their unique organizational context and should </w:t>
      </w:r>
      <w:r w:rsidR="5F225A2C" w:rsidRPr="002D0AE5">
        <w:t>collaborate</w:t>
      </w:r>
      <w:r w:rsidRPr="002D0AE5">
        <w:t xml:space="preserve"> with employees with disabilities, </w:t>
      </w:r>
      <w:r w:rsidR="726E7197" w:rsidRPr="002D0AE5">
        <w:t xml:space="preserve">workplace </w:t>
      </w:r>
      <w:r w:rsidRPr="002D0AE5">
        <w:t xml:space="preserve">accommodation experts and performance measurement experts to define and integrate similar </w:t>
      </w:r>
      <w:r w:rsidR="102C5EBB" w:rsidRPr="002D0AE5">
        <w:t>indicators</w:t>
      </w:r>
      <w:r w:rsidRPr="002D0AE5">
        <w:t xml:space="preserve"> into their measurement framework.</w:t>
      </w:r>
      <w:r w:rsidR="4426923B" w:rsidRPr="002D0AE5">
        <w:t xml:space="preserve"> </w:t>
      </w:r>
      <w:r w:rsidRPr="002D0AE5">
        <w:t>Use these KPIs to set measurement goals</w:t>
      </w:r>
      <w:r w:rsidR="36BB5E11" w:rsidRPr="002D0AE5">
        <w:t xml:space="preserve"> and develop service standards</w:t>
      </w:r>
      <w:r w:rsidRPr="002D0AE5">
        <w:t>.</w:t>
      </w:r>
    </w:p>
    <w:p w14:paraId="10B64855" w14:textId="087ABBD0" w:rsidR="6EED990E" w:rsidRPr="002D0AE5" w:rsidRDefault="08CBE592" w:rsidP="002D0AE5">
      <w:pPr>
        <w:pStyle w:val="Heading3"/>
        <w:spacing w:before="120" w:after="120" w:line="360" w:lineRule="auto"/>
        <w:contextualSpacing/>
        <w:rPr>
          <w:i/>
          <w:iCs/>
        </w:rPr>
      </w:pPr>
      <w:bookmarkStart w:id="11" w:name="_Using_data_to"/>
      <w:bookmarkStart w:id="12" w:name="_Toc209702615"/>
      <w:bookmarkEnd w:id="11"/>
      <w:r w:rsidRPr="002D0AE5">
        <w:t>Using data to track and measure key performance indicators</w:t>
      </w:r>
      <w:bookmarkEnd w:id="12"/>
    </w:p>
    <w:p w14:paraId="7836AD53" w14:textId="2954B47E" w:rsidR="00B170AC" w:rsidRPr="002D0AE5" w:rsidRDefault="00EB061C" w:rsidP="002D0AE5">
      <w:pPr>
        <w:spacing w:after="120" w:line="360" w:lineRule="auto"/>
        <w:contextualSpacing/>
      </w:pPr>
      <w:r w:rsidRPr="002D0AE5">
        <w:t>To measure progress, evidence-based data is collected from reliable</w:t>
      </w:r>
      <w:r w:rsidR="00746E88" w:rsidRPr="002D0AE5">
        <w:t xml:space="preserve"> and</w:t>
      </w:r>
      <w:r w:rsidRPr="002D0AE5">
        <w:t xml:space="preserve"> consistent data sources.</w:t>
      </w:r>
      <w:r w:rsidR="00B03184" w:rsidRPr="002D0AE5">
        <w:t xml:space="preserve"> </w:t>
      </w:r>
      <w:r w:rsidR="00184C5F" w:rsidRPr="002D0AE5">
        <w:t>L</w:t>
      </w:r>
      <w:r w:rsidR="00B03184" w:rsidRPr="002D0AE5">
        <w:t xml:space="preserve">ocating relevant data sources requires research and outreach to different partners across your organization. </w:t>
      </w:r>
    </w:p>
    <w:p w14:paraId="7F582421" w14:textId="4CE91BC1" w:rsidR="000A378C" w:rsidRPr="002D0AE5" w:rsidRDefault="3808466F" w:rsidP="002D0AE5">
      <w:pPr>
        <w:spacing w:after="120" w:line="360" w:lineRule="auto"/>
        <w:contextualSpacing/>
      </w:pPr>
      <w:r w:rsidRPr="002D0AE5">
        <w:t xml:space="preserve">Data can be qualitative or quantitative. </w:t>
      </w:r>
      <w:r w:rsidR="2EFEA59A" w:rsidRPr="002D0AE5">
        <w:t>Q</w:t>
      </w:r>
      <w:r w:rsidRPr="002D0AE5">
        <w:t>uantitative data provides the “what” and “how much”</w:t>
      </w:r>
      <w:r w:rsidR="4FD88A5F" w:rsidRPr="002D0AE5">
        <w:t xml:space="preserve"> (</w:t>
      </w:r>
      <w:r w:rsidR="00746E88" w:rsidRPr="002D0AE5">
        <w:t xml:space="preserve">i.e. </w:t>
      </w:r>
      <w:r w:rsidR="4FD88A5F" w:rsidRPr="002D0AE5">
        <w:t>things you can count or measure with numbers)</w:t>
      </w:r>
      <w:r w:rsidRPr="002D0AE5">
        <w:t>, whereas qualitative data explains the “why” and the “how”</w:t>
      </w:r>
      <w:r w:rsidR="4FD88A5F" w:rsidRPr="002D0AE5">
        <w:t xml:space="preserve"> (</w:t>
      </w:r>
      <w:r w:rsidR="00746E88" w:rsidRPr="002D0AE5">
        <w:t>e.g. i</w:t>
      </w:r>
      <w:r w:rsidR="39D7B4BB" w:rsidRPr="002D0AE5">
        <w:t>nsights, opinions or stories)</w:t>
      </w:r>
      <w:r w:rsidRPr="002D0AE5">
        <w:t xml:space="preserve">. </w:t>
      </w:r>
      <w:r w:rsidR="00F97893" w:rsidRPr="002D0AE5">
        <w:t xml:space="preserve">An example of a use for </w:t>
      </w:r>
      <w:r w:rsidR="24A95816" w:rsidRPr="002D0AE5">
        <w:t xml:space="preserve">qualitative data </w:t>
      </w:r>
      <w:r w:rsidR="00F97893" w:rsidRPr="002D0AE5">
        <w:t>is</w:t>
      </w:r>
      <w:r w:rsidR="24A95816" w:rsidRPr="002D0AE5">
        <w:t xml:space="preserve"> to capture the employment experience of employees who are neurodivergent or who have intellectual disabilities to determine if the</w:t>
      </w:r>
      <w:r w:rsidR="0540E945" w:rsidRPr="002D0AE5">
        <w:t xml:space="preserve"> workplace</w:t>
      </w:r>
      <w:r w:rsidR="24A95816" w:rsidRPr="002D0AE5">
        <w:t xml:space="preserve"> accommodation</w:t>
      </w:r>
      <w:r w:rsidR="159BA424" w:rsidRPr="002D0AE5">
        <w:t xml:space="preserve"> </w:t>
      </w:r>
      <w:r w:rsidR="24A95816" w:rsidRPr="002D0AE5">
        <w:t>s</w:t>
      </w:r>
      <w:r w:rsidR="60A9CBEA" w:rsidRPr="002D0AE5">
        <w:t>olutions</w:t>
      </w:r>
      <w:r w:rsidR="24A95816" w:rsidRPr="002D0AE5">
        <w:t xml:space="preserve"> are meeting their needs. </w:t>
      </w:r>
    </w:p>
    <w:p w14:paraId="758E6328" w14:textId="3329A1CF" w:rsidR="008266CE" w:rsidRPr="002D0AE5" w:rsidRDefault="00B170AC" w:rsidP="002D0AE5">
      <w:pPr>
        <w:spacing w:after="120" w:line="360" w:lineRule="auto"/>
        <w:contextualSpacing/>
      </w:pPr>
      <w:r w:rsidRPr="002D0AE5">
        <w:t xml:space="preserve">When deciding whether to collect quantitative or qualitative data, you should consider what information you are trying to </w:t>
      </w:r>
      <w:r w:rsidR="00D72A2A" w:rsidRPr="002D0AE5">
        <w:t>understand</w:t>
      </w:r>
      <w:r w:rsidRPr="002D0AE5">
        <w:t xml:space="preserve">. </w:t>
      </w:r>
    </w:p>
    <w:p w14:paraId="3A50D84D" w14:textId="77777777" w:rsidR="00783FDC" w:rsidRDefault="00783FDC">
      <w:pPr>
        <w:spacing w:before="0" w:after="160"/>
        <w:rPr>
          <w:b/>
          <w:bCs/>
        </w:rPr>
      </w:pPr>
      <w:r>
        <w:rPr>
          <w:b/>
          <w:bCs/>
        </w:rPr>
        <w:br w:type="page"/>
      </w:r>
    </w:p>
    <w:p w14:paraId="79846192" w14:textId="662F2950" w:rsidR="008266CE" w:rsidRPr="002D0AE5" w:rsidRDefault="00816392" w:rsidP="002D0AE5">
      <w:pPr>
        <w:spacing w:after="120" w:line="360" w:lineRule="auto"/>
        <w:contextualSpacing/>
        <w:rPr>
          <w:b/>
          <w:bCs/>
        </w:rPr>
      </w:pPr>
      <w:r w:rsidRPr="002D0AE5">
        <w:rPr>
          <w:b/>
          <w:bCs/>
        </w:rPr>
        <w:lastRenderedPageBreak/>
        <w:t>E</w:t>
      </w:r>
      <w:r w:rsidR="008266CE" w:rsidRPr="002D0AE5">
        <w:rPr>
          <w:b/>
          <w:bCs/>
        </w:rPr>
        <w:t>xample of qualitative and quantitative data in a workplace accommodation context</w:t>
      </w:r>
      <w:r w:rsidRPr="002D0AE5">
        <w:rPr>
          <w:b/>
          <w:bCs/>
        </w:rPr>
        <w:t>:</w:t>
      </w:r>
    </w:p>
    <w:p w14:paraId="7F553D32" w14:textId="5665224D" w:rsidR="001E535C" w:rsidRPr="002D0AE5" w:rsidRDefault="00816392" w:rsidP="002D0AE5">
      <w:pPr>
        <w:pStyle w:val="ListParagraph"/>
        <w:numPr>
          <w:ilvl w:val="0"/>
          <w:numId w:val="13"/>
        </w:numPr>
        <w:spacing w:after="120" w:line="360" w:lineRule="auto"/>
      </w:pPr>
      <w:r w:rsidRPr="002D0AE5">
        <w:rPr>
          <w:rStyle w:val="Strong"/>
        </w:rPr>
        <w:t xml:space="preserve">Qualitative data: </w:t>
      </w:r>
      <w:r w:rsidRPr="002D0AE5">
        <w:t xml:space="preserve">Feedback from employees and managers during or after receiving </w:t>
      </w:r>
      <w:r w:rsidR="5515A42E" w:rsidRPr="002D0AE5">
        <w:t xml:space="preserve">workplace </w:t>
      </w:r>
      <w:r w:rsidRPr="002D0AE5">
        <w:t>accommodation solutions.</w:t>
      </w:r>
    </w:p>
    <w:p w14:paraId="307FEDBF" w14:textId="7AA6CC4A" w:rsidR="00816392" w:rsidRPr="002D0AE5" w:rsidRDefault="193E3076" w:rsidP="002D0AE5">
      <w:pPr>
        <w:pStyle w:val="ListParagraph"/>
        <w:numPr>
          <w:ilvl w:val="0"/>
          <w:numId w:val="13"/>
        </w:numPr>
        <w:spacing w:after="120" w:line="360" w:lineRule="auto"/>
      </w:pPr>
      <w:r w:rsidRPr="002D0AE5">
        <w:rPr>
          <w:rStyle w:val="Strong"/>
        </w:rPr>
        <w:t xml:space="preserve">Quantitative data: </w:t>
      </w:r>
      <w:r w:rsidRPr="002D0AE5">
        <w:rPr>
          <w:rStyle w:val="Strong"/>
          <w:b w:val="0"/>
          <w:bCs w:val="0"/>
        </w:rPr>
        <w:t>Number</w:t>
      </w:r>
      <w:r w:rsidRPr="002D0AE5">
        <w:t xml:space="preserve"> of </w:t>
      </w:r>
      <w:r w:rsidR="39104C1B" w:rsidRPr="002D0AE5">
        <w:t xml:space="preserve">workplace </w:t>
      </w:r>
      <w:r w:rsidRPr="002D0AE5">
        <w:t>accommodation requests received in a six-month time period</w:t>
      </w:r>
    </w:p>
    <w:p w14:paraId="715A7AB9" w14:textId="32A242E5" w:rsidR="00EB061C" w:rsidRPr="002D0AE5" w:rsidRDefault="00EB061C" w:rsidP="002D0AE5">
      <w:pPr>
        <w:pStyle w:val="Heading3"/>
        <w:spacing w:before="120" w:after="120" w:line="360" w:lineRule="auto"/>
        <w:contextualSpacing/>
        <w:rPr>
          <w:rFonts w:cs="Arial"/>
        </w:rPr>
      </w:pPr>
      <w:bookmarkStart w:id="13" w:name="_Toc209702616"/>
      <w:r w:rsidRPr="002D0AE5">
        <w:rPr>
          <w:rFonts w:cs="Arial"/>
        </w:rPr>
        <w:t>Examples of data sources:</w:t>
      </w:r>
      <w:bookmarkEnd w:id="13"/>
    </w:p>
    <w:p w14:paraId="3722F335" w14:textId="3941B405" w:rsidR="00EB061C" w:rsidRPr="002D0AE5" w:rsidRDefault="00EB061C" w:rsidP="002D0AE5">
      <w:pPr>
        <w:pStyle w:val="Heading4"/>
        <w:spacing w:before="120" w:after="120" w:line="360" w:lineRule="auto"/>
        <w:contextualSpacing/>
      </w:pPr>
      <w:r w:rsidRPr="002D0AE5">
        <w:t xml:space="preserve">Operational and </w:t>
      </w:r>
      <w:r w:rsidR="00746E88" w:rsidRPr="002D0AE5">
        <w:t>a</w:t>
      </w:r>
      <w:r w:rsidRPr="002D0AE5">
        <w:t xml:space="preserve">dministrative </w:t>
      </w:r>
      <w:r w:rsidR="00746E88" w:rsidRPr="002D0AE5">
        <w:t>d</w:t>
      </w:r>
      <w:r w:rsidRPr="002D0AE5">
        <w:t>ata</w:t>
      </w:r>
    </w:p>
    <w:p w14:paraId="6D446CA1" w14:textId="238E1378" w:rsidR="00EB061C" w:rsidRPr="002D0AE5" w:rsidRDefault="114A2AFF" w:rsidP="002D0AE5">
      <w:pPr>
        <w:spacing w:after="120" w:line="360" w:lineRule="auto"/>
        <w:contextualSpacing/>
      </w:pPr>
      <w:r w:rsidRPr="002D0AE5">
        <w:t xml:space="preserve">Organizations can collect data on workplace accommodation requests using a variety of formats; however, a structured process can enable better data collection and analysis.  For example, each step in this process can be defined and captured using a database, such as an excel spreadsheet or a </w:t>
      </w:r>
      <w:r w:rsidR="069879C2" w:rsidRPr="002D0AE5">
        <w:t>c</w:t>
      </w:r>
      <w:r w:rsidRPr="002D0AE5">
        <w:t xml:space="preserve">ase </w:t>
      </w:r>
      <w:r w:rsidR="069879C2" w:rsidRPr="002D0AE5">
        <w:t>m</w:t>
      </w:r>
      <w:r w:rsidRPr="002D0AE5">
        <w:t xml:space="preserve">anagement </w:t>
      </w:r>
      <w:r w:rsidR="069879C2" w:rsidRPr="002D0AE5">
        <w:t>t</w:t>
      </w:r>
      <w:r w:rsidRPr="002D0AE5">
        <w:t>ool built on a digital platform. Users can track several pieces of information at once and combine that with existing data to create reports and dashboard</w:t>
      </w:r>
      <w:r w:rsidR="543B7CBB" w:rsidRPr="002D0AE5">
        <w:t xml:space="preserve">s </w:t>
      </w:r>
      <w:r w:rsidRPr="002D0AE5">
        <w:t xml:space="preserve">on the performance of your </w:t>
      </w:r>
      <w:r w:rsidR="703F3E7A" w:rsidRPr="002D0AE5">
        <w:t xml:space="preserve">workplace </w:t>
      </w:r>
      <w:r w:rsidRPr="002D0AE5">
        <w:t xml:space="preserve">accommodation service model. </w:t>
      </w:r>
    </w:p>
    <w:p w14:paraId="19FD9469" w14:textId="160BCE9A" w:rsidR="228CC6EE" w:rsidRPr="002D0AE5" w:rsidRDefault="228CC6EE" w:rsidP="002D0AE5">
      <w:pPr>
        <w:spacing w:after="120" w:line="360" w:lineRule="auto"/>
        <w:contextualSpacing/>
      </w:pPr>
      <w:r w:rsidRPr="002D0AE5">
        <w:t xml:space="preserve">If you have onboarded the digital </w:t>
      </w:r>
      <w:hyperlink r:id="rId14" w:history="1">
        <w:r w:rsidRPr="002D0AE5">
          <w:rPr>
            <w:rStyle w:val="Hyperlink"/>
            <w:color w:val="0000FF"/>
          </w:rPr>
          <w:t>G</w:t>
        </w:r>
        <w:r w:rsidR="00603607" w:rsidRPr="002D0AE5">
          <w:rPr>
            <w:rStyle w:val="Hyperlink"/>
            <w:color w:val="0000FF"/>
          </w:rPr>
          <w:t xml:space="preserve">overnment of </w:t>
        </w:r>
        <w:r w:rsidRPr="002D0AE5">
          <w:rPr>
            <w:rStyle w:val="Hyperlink"/>
            <w:color w:val="0000FF"/>
          </w:rPr>
          <w:t>C</w:t>
        </w:r>
        <w:r w:rsidR="00603607" w:rsidRPr="002D0AE5">
          <w:rPr>
            <w:rStyle w:val="Hyperlink"/>
            <w:color w:val="0000FF"/>
          </w:rPr>
          <w:t>anada</w:t>
        </w:r>
        <w:r w:rsidRPr="002D0AE5">
          <w:rPr>
            <w:rStyle w:val="Hyperlink"/>
            <w:color w:val="0000FF"/>
          </w:rPr>
          <w:t xml:space="preserve"> Workplace Accessibility Passport</w:t>
        </w:r>
      </w:hyperlink>
      <w:r w:rsidRPr="002D0AE5">
        <w:t xml:space="preserve"> on the T</w:t>
      </w:r>
      <w:r w:rsidR="00380337" w:rsidRPr="002D0AE5">
        <w:t xml:space="preserve">reasury </w:t>
      </w:r>
      <w:r w:rsidRPr="002D0AE5">
        <w:t>B</w:t>
      </w:r>
      <w:r w:rsidR="00380337" w:rsidRPr="002D0AE5">
        <w:t xml:space="preserve">oard </w:t>
      </w:r>
      <w:r w:rsidRPr="002D0AE5">
        <w:t>S</w:t>
      </w:r>
      <w:r w:rsidR="00380337" w:rsidRPr="002D0AE5">
        <w:t>ecretariat (TBS)</w:t>
      </w:r>
      <w:r w:rsidRPr="002D0AE5">
        <w:t xml:space="preserve"> Applications Portal, you can draw on the reporting feature’s aggregate data to inform evidence-based analysis.</w:t>
      </w:r>
    </w:p>
    <w:p w14:paraId="75084B28" w14:textId="7E93C29F" w:rsidR="00EB061C" w:rsidRPr="002D0AE5" w:rsidRDefault="00EB061C" w:rsidP="002D0AE5">
      <w:pPr>
        <w:pStyle w:val="Heading4"/>
        <w:spacing w:before="120" w:after="120" w:line="360" w:lineRule="auto"/>
        <w:contextualSpacing/>
      </w:pPr>
      <w:r w:rsidRPr="002D0AE5">
        <w:t>Surveys</w:t>
      </w:r>
    </w:p>
    <w:p w14:paraId="36891661" w14:textId="7F583EB6" w:rsidR="00EB061C" w:rsidRPr="002D0AE5" w:rsidRDefault="114A2AFF" w:rsidP="002D0AE5">
      <w:pPr>
        <w:spacing w:after="120" w:line="360" w:lineRule="auto"/>
        <w:contextualSpacing/>
      </w:pPr>
      <w:r w:rsidRPr="002D0AE5">
        <w:t xml:space="preserve">Employee satisfaction can be gathered using methods that can be as simple as </w:t>
      </w:r>
      <w:r w:rsidR="47C742FD" w:rsidRPr="002D0AE5">
        <w:t>a “</w:t>
      </w:r>
      <w:r w:rsidRPr="002D0AE5">
        <w:t>pulse</w:t>
      </w:r>
      <w:r w:rsidR="47C742FD" w:rsidRPr="002D0AE5">
        <w:t>”</w:t>
      </w:r>
      <w:r w:rsidRPr="002D0AE5">
        <w:t xml:space="preserve"> or quick survey provided at regular intervals or times during the </w:t>
      </w:r>
      <w:r w:rsidR="01B27B91" w:rsidRPr="002D0AE5">
        <w:t xml:space="preserve">workplace </w:t>
      </w:r>
      <w:r w:rsidRPr="002D0AE5">
        <w:t>accommodation process. These surveys can be short and designed using easy</w:t>
      </w:r>
      <w:r w:rsidR="47C742FD" w:rsidRPr="002D0AE5">
        <w:t>-</w:t>
      </w:r>
      <w:r w:rsidRPr="002D0AE5">
        <w:t>to</w:t>
      </w:r>
      <w:r w:rsidR="47C742FD" w:rsidRPr="002D0AE5">
        <w:t>-</w:t>
      </w:r>
      <w:r w:rsidRPr="002D0AE5">
        <w:t>access tools, such as GC Forms.</w:t>
      </w:r>
      <w:r w:rsidR="5C96D3C2" w:rsidRPr="002D0AE5">
        <w:t xml:space="preserve"> See </w:t>
      </w:r>
      <w:r w:rsidR="5C96D3C2" w:rsidRPr="00854E15">
        <w:rPr>
          <w:rFonts w:eastAsia="Arial"/>
        </w:rPr>
        <w:t>How to Build a Centre of Expertise for Workplace Accommodation for Employees with Disabilities</w:t>
      </w:r>
      <w:r w:rsidR="5C96D3C2" w:rsidRPr="002D0AE5">
        <w:rPr>
          <w:rFonts w:eastAsia="Arial"/>
          <w:color w:val="000000" w:themeColor="text1"/>
        </w:rPr>
        <w:t xml:space="preserve"> – Annex C for an example of feedback survey.</w:t>
      </w:r>
      <w:r w:rsidRPr="002D0AE5">
        <w:t xml:space="preserve"> Collecting insights from existing surveys and departmental HR data can help track progress and avoid overwhelming employees with too many questions.  </w:t>
      </w:r>
    </w:p>
    <w:p w14:paraId="72A10FF3" w14:textId="2583D6DD" w:rsidR="00EB061C" w:rsidRPr="002D0AE5" w:rsidRDefault="41F66201" w:rsidP="002D0AE5">
      <w:pPr>
        <w:spacing w:after="120" w:line="360" w:lineRule="auto"/>
        <w:contextualSpacing/>
        <w:rPr>
          <w:i/>
          <w:iCs/>
        </w:rPr>
      </w:pPr>
      <w:r w:rsidRPr="002D0AE5">
        <w:t xml:space="preserve">In addition to a short survey, case </w:t>
      </w:r>
      <w:r w:rsidR="47C742FD" w:rsidRPr="002D0AE5">
        <w:t>managers</w:t>
      </w:r>
      <w:r w:rsidRPr="002D0AE5">
        <w:t xml:space="preserve"> or intake </w:t>
      </w:r>
      <w:r w:rsidR="4EB6C251" w:rsidRPr="002D0AE5">
        <w:t>coordinato</w:t>
      </w:r>
      <w:r w:rsidRPr="002D0AE5">
        <w:t>rs can incorporate questions to employees and managers into their conversations. For example</w:t>
      </w:r>
      <w:r w:rsidR="47C742FD" w:rsidRPr="002D0AE5">
        <w:t>,</w:t>
      </w:r>
      <w:r w:rsidRPr="002D0AE5">
        <w:t xml:space="preserve"> after a conversation, questions can include: “After o</w:t>
      </w:r>
      <w:r w:rsidR="4A33F419" w:rsidRPr="002D0AE5">
        <w:t>u</w:t>
      </w:r>
      <w:r w:rsidRPr="002D0AE5">
        <w:t xml:space="preserve">r conversation today, do you feel more </w:t>
      </w:r>
      <w:r w:rsidRPr="002D0AE5">
        <w:lastRenderedPageBreak/>
        <w:t>equipped to discuss workplace accommodation with your manager or with your employee?”</w:t>
      </w:r>
    </w:p>
    <w:p w14:paraId="27EDC056" w14:textId="4A18CEA9" w:rsidR="00EB061C" w:rsidRPr="002D0AE5" w:rsidRDefault="00EB061C" w:rsidP="002D0AE5">
      <w:pPr>
        <w:pStyle w:val="Heading4"/>
        <w:spacing w:before="120" w:after="120" w:line="360" w:lineRule="auto"/>
        <w:contextualSpacing/>
      </w:pPr>
      <w:r w:rsidRPr="002D0AE5">
        <w:t>Public Service Employee Survey</w:t>
      </w:r>
    </w:p>
    <w:p w14:paraId="66F85BD0" w14:textId="0C551BD8" w:rsidR="00EB061C" w:rsidRPr="003404CF" w:rsidRDefault="02EDF773" w:rsidP="002D0AE5">
      <w:pPr>
        <w:spacing w:after="120" w:line="360" w:lineRule="auto"/>
        <w:contextualSpacing/>
      </w:pPr>
      <w:r w:rsidRPr="002D0AE5">
        <w:t>The</w:t>
      </w:r>
      <w:r w:rsidRPr="002D0AE5">
        <w:rPr>
          <w:color w:val="0000FF"/>
        </w:rPr>
        <w:t xml:space="preserve"> </w:t>
      </w:r>
      <w:hyperlink r:id="rId15">
        <w:r w:rsidRPr="002D0AE5">
          <w:rPr>
            <w:rStyle w:val="Hyperlink"/>
            <w:color w:val="0000FF"/>
          </w:rPr>
          <w:t>Public Service Employee Survey</w:t>
        </w:r>
      </w:hyperlink>
      <w:r w:rsidRPr="002D0AE5">
        <w:rPr>
          <w:color w:val="0000FF"/>
        </w:rPr>
        <w:t xml:space="preserve"> </w:t>
      </w:r>
      <w:r w:rsidRPr="003404CF">
        <w:t xml:space="preserve">(PSES) is open to all employees and provides data insights on employee workplace experiences, including workplace accommodation. PSES survey results track progress over time to help develop and refine action plans, and results can be interpreted at an organizational level. </w:t>
      </w:r>
    </w:p>
    <w:p w14:paraId="60E719B8" w14:textId="4994802A" w:rsidR="00EB061C" w:rsidRPr="003404CF" w:rsidRDefault="02EDF773" w:rsidP="002D0AE5">
      <w:pPr>
        <w:spacing w:after="120" w:line="360" w:lineRule="auto"/>
        <w:contextualSpacing/>
      </w:pPr>
      <w:r w:rsidRPr="003404CF">
        <w:t xml:space="preserve">The </w:t>
      </w:r>
      <w:r w:rsidR="00710181" w:rsidRPr="003404CF">
        <w:t xml:space="preserve">PSES </w:t>
      </w:r>
      <w:r w:rsidRPr="003404CF">
        <w:t xml:space="preserve">is organized into several sections relevant to </w:t>
      </w:r>
      <w:r w:rsidR="661D7534" w:rsidRPr="003404CF">
        <w:t>workplace accommodation</w:t>
      </w:r>
      <w:r w:rsidRPr="003404CF">
        <w:t>, including questions on:</w:t>
      </w:r>
    </w:p>
    <w:p w14:paraId="1CD29BE9" w14:textId="2C770D23" w:rsidR="00EB061C" w:rsidRPr="003404CF" w:rsidRDefault="00EB061C" w:rsidP="002D0AE5">
      <w:pPr>
        <w:numPr>
          <w:ilvl w:val="0"/>
          <w:numId w:val="3"/>
        </w:numPr>
        <w:spacing w:after="120" w:line="360" w:lineRule="auto"/>
        <w:ind w:left="714" w:hanging="357"/>
        <w:contextualSpacing/>
      </w:pPr>
      <w:r w:rsidRPr="003404CF">
        <w:t xml:space="preserve">The </w:t>
      </w:r>
      <w:r w:rsidR="00710181" w:rsidRPr="003404CF">
        <w:t>d</w:t>
      </w:r>
      <w:r w:rsidRPr="003404CF">
        <w:t xml:space="preserve">uty to </w:t>
      </w:r>
      <w:r w:rsidR="00710181" w:rsidRPr="003404CF">
        <w:t>a</w:t>
      </w:r>
      <w:r w:rsidRPr="003404CF">
        <w:t>ccommodate</w:t>
      </w:r>
    </w:p>
    <w:p w14:paraId="56B3FAFB" w14:textId="77777777" w:rsidR="00EB061C" w:rsidRPr="003404CF" w:rsidRDefault="00EB061C" w:rsidP="002D0AE5">
      <w:pPr>
        <w:numPr>
          <w:ilvl w:val="0"/>
          <w:numId w:val="3"/>
        </w:numPr>
        <w:spacing w:after="120" w:line="360" w:lineRule="auto"/>
        <w:ind w:left="714" w:hanging="357"/>
        <w:contextualSpacing/>
      </w:pPr>
      <w:r w:rsidRPr="003404CF">
        <w:t>Harassment</w:t>
      </w:r>
    </w:p>
    <w:p w14:paraId="51B05802" w14:textId="77777777" w:rsidR="00EB061C" w:rsidRPr="003404CF" w:rsidRDefault="00EB061C" w:rsidP="002D0AE5">
      <w:pPr>
        <w:numPr>
          <w:ilvl w:val="0"/>
          <w:numId w:val="3"/>
        </w:numPr>
        <w:spacing w:after="120" w:line="360" w:lineRule="auto"/>
        <w:ind w:left="714" w:hanging="357"/>
        <w:contextualSpacing/>
      </w:pPr>
      <w:r w:rsidRPr="003404CF">
        <w:t>Discrimination</w:t>
      </w:r>
    </w:p>
    <w:p w14:paraId="641CCBD9" w14:textId="23A1BCB1" w:rsidR="00710181" w:rsidRPr="003404CF" w:rsidRDefault="00EB061C" w:rsidP="002D0AE5">
      <w:pPr>
        <w:numPr>
          <w:ilvl w:val="0"/>
          <w:numId w:val="3"/>
        </w:numPr>
        <w:spacing w:after="120" w:line="360" w:lineRule="auto"/>
        <w:ind w:left="714" w:hanging="357"/>
        <w:contextualSpacing/>
      </w:pPr>
      <w:r w:rsidRPr="003404CF">
        <w:t xml:space="preserve">Stress and </w:t>
      </w:r>
      <w:r w:rsidR="00710181" w:rsidRPr="003404CF">
        <w:t>w</w:t>
      </w:r>
      <w:r w:rsidRPr="003404CF">
        <w:t>ell</w:t>
      </w:r>
      <w:r w:rsidR="00710181" w:rsidRPr="003404CF">
        <w:t>-</w:t>
      </w:r>
      <w:r w:rsidRPr="003404CF">
        <w:t>being</w:t>
      </w:r>
    </w:p>
    <w:p w14:paraId="5FA40AB7" w14:textId="776005AA" w:rsidR="00EB061C" w:rsidRPr="002D0AE5" w:rsidRDefault="00EB061C" w:rsidP="002D0AE5">
      <w:pPr>
        <w:spacing w:after="120" w:line="360" w:lineRule="auto"/>
        <w:contextualSpacing/>
      </w:pPr>
      <w:r w:rsidRPr="003404CF">
        <w:t xml:space="preserve">These questions are relevant to employee engagement and experience with the workplace accommodation process and can be used to measure outcomes included in this Performance Measurement Framework. Departments and agencies can find specific questions at the PSES website </w:t>
      </w:r>
      <w:hyperlink r:id="rId16">
        <w:r w:rsidRPr="002D0AE5">
          <w:rPr>
            <w:rStyle w:val="Hyperlink"/>
            <w:color w:val="0000FF"/>
          </w:rPr>
          <w:t>2024 Public Service Employee Survey</w:t>
        </w:r>
      </w:hyperlink>
      <w:r w:rsidRPr="002D0AE5">
        <w:t xml:space="preserve">. </w:t>
      </w:r>
    </w:p>
    <w:p w14:paraId="71333090" w14:textId="38EA98C4" w:rsidR="00BE1DF1" w:rsidRPr="002D0AE5" w:rsidRDefault="00710181" w:rsidP="002D0AE5">
      <w:pPr>
        <w:pStyle w:val="Heading3"/>
        <w:spacing w:before="120" w:after="120" w:line="360" w:lineRule="auto"/>
        <w:contextualSpacing/>
      </w:pPr>
      <w:bookmarkStart w:id="14" w:name="_Toc209702617"/>
      <w:r w:rsidRPr="002D0AE5">
        <w:t>BAP k</w:t>
      </w:r>
      <w:r w:rsidR="43331DFB" w:rsidRPr="002D0AE5">
        <w:t xml:space="preserve">ey </w:t>
      </w:r>
      <w:r w:rsidR="009F7F60" w:rsidRPr="002D0AE5">
        <w:t>p</w:t>
      </w:r>
      <w:r w:rsidR="43331DFB" w:rsidRPr="002D0AE5">
        <w:t xml:space="preserve">erformance </w:t>
      </w:r>
      <w:r w:rsidR="009F7F60" w:rsidRPr="002D0AE5">
        <w:t>i</w:t>
      </w:r>
      <w:r w:rsidR="43331DFB" w:rsidRPr="002D0AE5">
        <w:t>ndicators</w:t>
      </w:r>
      <w:bookmarkEnd w:id="14"/>
      <w:r w:rsidR="0DFCE382" w:rsidRPr="002D0AE5">
        <w:t xml:space="preserve"> </w:t>
      </w:r>
    </w:p>
    <w:p w14:paraId="2A80637E" w14:textId="04903C8B" w:rsidR="006A12DD" w:rsidRPr="002D0AE5" w:rsidRDefault="4426923B" w:rsidP="002D0AE5">
      <w:pPr>
        <w:pStyle w:val="Heading4"/>
        <w:numPr>
          <w:ilvl w:val="0"/>
          <w:numId w:val="19"/>
        </w:numPr>
        <w:spacing w:before="120" w:after="120" w:line="360" w:lineRule="auto"/>
        <w:contextualSpacing/>
      </w:pPr>
      <w:r w:rsidRPr="002D0AE5">
        <w:t xml:space="preserve">Outcome: </w:t>
      </w:r>
      <w:r w:rsidR="07D19E96" w:rsidRPr="002D0AE5">
        <w:rPr>
          <w:rStyle w:val="Strong"/>
          <w:b w:val="0"/>
          <w:bCs w:val="0"/>
        </w:rPr>
        <w:t xml:space="preserve">More effective and timely </w:t>
      </w:r>
      <w:r w:rsidR="1F9C7CCE" w:rsidRPr="002D0AE5">
        <w:t>workplace accommodation</w:t>
      </w:r>
      <w:r w:rsidR="07D19E96" w:rsidRPr="002D0AE5">
        <w:t xml:space="preserve"> </w:t>
      </w:r>
      <w:r w:rsidR="246D5A07" w:rsidRPr="002D0AE5">
        <w:t>through</w:t>
      </w:r>
      <w:r w:rsidR="624836CC" w:rsidRPr="002D0AE5">
        <w:t xml:space="preserve"> </w:t>
      </w:r>
      <w:r w:rsidR="07D19E96" w:rsidRPr="002D0AE5">
        <w:t>reduc</w:t>
      </w:r>
      <w:r w:rsidR="2C2803BF" w:rsidRPr="002D0AE5">
        <w:t>ed</w:t>
      </w:r>
      <w:r w:rsidR="07D19E96" w:rsidRPr="002D0AE5">
        <w:t xml:space="preserve"> processing times and improved service efficiency</w:t>
      </w:r>
    </w:p>
    <w:p w14:paraId="0DE5ACDE" w14:textId="03B8FF46" w:rsidR="00245304" w:rsidRPr="00725413" w:rsidRDefault="1B63E015" w:rsidP="002D0AE5">
      <w:pPr>
        <w:spacing w:after="120" w:line="360" w:lineRule="auto"/>
        <w:contextualSpacing/>
      </w:pPr>
      <w:r w:rsidRPr="00725413">
        <w:rPr>
          <w:rFonts w:eastAsia="Arial"/>
        </w:rPr>
        <w:t>Employees with disabilities have told us that the most significant barriers in the workplace accommodation process include justifying the request, the time it takes to put solutions in place, and the quality of those solutions.</w:t>
      </w:r>
      <w:r w:rsidR="1B7C7E64" w:rsidRPr="00725413">
        <w:rPr>
          <w:rFonts w:eastAsia="Arial"/>
        </w:rPr>
        <w:t xml:space="preserve"> </w:t>
      </w:r>
      <w:r w:rsidR="30C50FCD" w:rsidRPr="00725413">
        <w:t>Faster</w:t>
      </w:r>
      <w:r w:rsidR="40F90F63" w:rsidRPr="00725413">
        <w:t xml:space="preserve"> </w:t>
      </w:r>
      <w:r w:rsidR="4822C210" w:rsidRPr="00725413">
        <w:t>and more efficient</w:t>
      </w:r>
      <w:r w:rsidR="5C77CC38" w:rsidRPr="00725413">
        <w:t xml:space="preserve"> process</w:t>
      </w:r>
      <w:r w:rsidR="431E0079" w:rsidRPr="00725413">
        <w:t>ing</w:t>
      </w:r>
      <w:r w:rsidR="5C77CC38" w:rsidRPr="00725413">
        <w:t xml:space="preserve"> times </w:t>
      </w:r>
      <w:r w:rsidR="45843779" w:rsidRPr="00725413">
        <w:t xml:space="preserve">enable </w:t>
      </w:r>
      <w:r w:rsidR="5C77CC38" w:rsidRPr="00725413">
        <w:t xml:space="preserve">employees </w:t>
      </w:r>
      <w:r w:rsidR="28BFF5C9" w:rsidRPr="00725413">
        <w:t xml:space="preserve">to </w:t>
      </w:r>
      <w:r w:rsidR="5C77CC38" w:rsidRPr="00725413">
        <w:t>receive timely access to the support they need. Efficiency also reduces the administrative burden on HR teams and makes the</w:t>
      </w:r>
      <w:r w:rsidR="42AC7EF7" w:rsidRPr="00725413">
        <w:t xml:space="preserve"> workplace </w:t>
      </w:r>
      <w:r w:rsidR="5C77CC38" w:rsidRPr="00725413">
        <w:t>accommodation process more responsive.</w:t>
      </w:r>
    </w:p>
    <w:p w14:paraId="34115712" w14:textId="77777777" w:rsidR="002D0AE5" w:rsidRDefault="002D0AE5" w:rsidP="002D0AE5">
      <w:pPr>
        <w:spacing w:after="120" w:line="360" w:lineRule="auto"/>
        <w:contextualSpacing/>
        <w:rPr>
          <w:b/>
          <w:bCs/>
        </w:rPr>
      </w:pPr>
    </w:p>
    <w:p w14:paraId="24407118" w14:textId="77777777" w:rsidR="00783FDC" w:rsidRDefault="00783FDC">
      <w:pPr>
        <w:spacing w:before="0" w:after="160"/>
        <w:rPr>
          <w:b/>
          <w:bCs/>
        </w:rPr>
      </w:pPr>
      <w:r>
        <w:rPr>
          <w:b/>
          <w:bCs/>
        </w:rPr>
        <w:br w:type="page"/>
      </w:r>
    </w:p>
    <w:p w14:paraId="2DEFBC39" w14:textId="557929AB" w:rsidR="004B77EA" w:rsidRPr="003404CF" w:rsidRDefault="004B77EA" w:rsidP="002D0AE5">
      <w:pPr>
        <w:spacing w:after="120" w:line="360" w:lineRule="auto"/>
        <w:contextualSpacing/>
        <w:rPr>
          <w:b/>
          <w:bCs/>
        </w:rPr>
      </w:pPr>
      <w:r w:rsidRPr="003404CF">
        <w:rPr>
          <w:b/>
          <w:bCs/>
        </w:rPr>
        <w:lastRenderedPageBreak/>
        <w:t>Suggested KPIs:</w:t>
      </w:r>
    </w:p>
    <w:p w14:paraId="12C8A665" w14:textId="7A14C743" w:rsidR="004B77EA" w:rsidRPr="003404CF" w:rsidRDefault="482517A4" w:rsidP="002D0AE5">
      <w:pPr>
        <w:pStyle w:val="ListParagraph"/>
        <w:numPr>
          <w:ilvl w:val="0"/>
          <w:numId w:val="4"/>
        </w:numPr>
        <w:spacing w:after="120" w:line="360" w:lineRule="auto"/>
      </w:pPr>
      <w:r w:rsidRPr="003404CF">
        <w:t xml:space="preserve">Number of </w:t>
      </w:r>
      <w:r w:rsidR="5A4D0C74" w:rsidRPr="003404CF">
        <w:t xml:space="preserve">workplace </w:t>
      </w:r>
      <w:r w:rsidRPr="003404CF">
        <w:t>accommodation cases logged in the tracking system (e.g. a case management system or spreadsheet) by case type (e.g. software, hardware, ergonomics)</w:t>
      </w:r>
      <w:r w:rsidR="62FAEC88" w:rsidRPr="003404CF">
        <w:t>.</w:t>
      </w:r>
    </w:p>
    <w:p w14:paraId="36A43C85" w14:textId="24E939F8" w:rsidR="004B77EA" w:rsidRPr="003404CF" w:rsidRDefault="482517A4" w:rsidP="002D0AE5">
      <w:pPr>
        <w:pStyle w:val="ListParagraph"/>
        <w:numPr>
          <w:ilvl w:val="0"/>
          <w:numId w:val="4"/>
        </w:numPr>
        <w:spacing w:after="120" w:line="360" w:lineRule="auto"/>
      </w:pPr>
      <w:r w:rsidRPr="003404CF">
        <w:t xml:space="preserve">Number of </w:t>
      </w:r>
      <w:r w:rsidR="65F3BA27" w:rsidRPr="003404CF">
        <w:t xml:space="preserve">workplace </w:t>
      </w:r>
      <w:r w:rsidRPr="003404CF">
        <w:t>accommodation cases that involve each type of service enabler (e.g. IT, real property, facilities)</w:t>
      </w:r>
      <w:r w:rsidR="62FAEC88" w:rsidRPr="003404CF">
        <w:t>.</w:t>
      </w:r>
    </w:p>
    <w:p w14:paraId="55B28D43" w14:textId="5A67D976" w:rsidR="004B77EA" w:rsidRPr="003404CF" w:rsidRDefault="0481D7AC" w:rsidP="002D0AE5">
      <w:pPr>
        <w:pStyle w:val="ListParagraph"/>
        <w:numPr>
          <w:ilvl w:val="0"/>
          <w:numId w:val="4"/>
        </w:numPr>
        <w:spacing w:after="120" w:line="360" w:lineRule="auto"/>
      </w:pPr>
      <w:r w:rsidRPr="003404CF">
        <w:t xml:space="preserve">Time to resolve </w:t>
      </w:r>
      <w:r w:rsidR="7AC6BAED" w:rsidRPr="003404CF">
        <w:t xml:space="preserve">workplace </w:t>
      </w:r>
      <w:r w:rsidRPr="003404CF">
        <w:t>accommodation requests, from receipt of a request to implementation of</w:t>
      </w:r>
      <w:r w:rsidR="01EB44ED" w:rsidRPr="003404CF">
        <w:t xml:space="preserve"> workplace</w:t>
      </w:r>
      <w:r w:rsidRPr="003404CF">
        <w:t xml:space="preserve"> accommodation solutions</w:t>
      </w:r>
      <w:r w:rsidR="2414D29F" w:rsidRPr="003404CF">
        <w:t>:</w:t>
      </w:r>
    </w:p>
    <w:p w14:paraId="3DE2201A" w14:textId="17E7EF1E" w:rsidR="004B77EA" w:rsidRPr="003404CF" w:rsidRDefault="004B77EA" w:rsidP="002D0AE5">
      <w:pPr>
        <w:pStyle w:val="ListParagraph"/>
        <w:numPr>
          <w:ilvl w:val="1"/>
          <w:numId w:val="4"/>
        </w:numPr>
        <w:spacing w:after="120" w:line="360" w:lineRule="auto"/>
        <w:ind w:left="1434" w:hanging="357"/>
      </w:pPr>
      <w:r w:rsidRPr="003404CF">
        <w:t>Time to acknowledge receipt of requests</w:t>
      </w:r>
      <w:r w:rsidR="00C11295" w:rsidRPr="003404CF">
        <w:t>;</w:t>
      </w:r>
    </w:p>
    <w:p w14:paraId="4AB63543" w14:textId="59FA26BC" w:rsidR="004B77EA" w:rsidRPr="003404CF" w:rsidRDefault="004B77EA" w:rsidP="002D0AE5">
      <w:pPr>
        <w:pStyle w:val="ListParagraph"/>
        <w:numPr>
          <w:ilvl w:val="1"/>
          <w:numId w:val="4"/>
        </w:numPr>
        <w:spacing w:after="120" w:line="360" w:lineRule="auto"/>
        <w:ind w:left="1434" w:hanging="357"/>
      </w:pPr>
      <w:r w:rsidRPr="003404CF">
        <w:t>Time to consult on options (from request to recommendation)</w:t>
      </w:r>
      <w:r w:rsidR="006E4973" w:rsidRPr="003404CF">
        <w:t>;</w:t>
      </w:r>
    </w:p>
    <w:p w14:paraId="59310744" w14:textId="6CACEA9D" w:rsidR="004B77EA" w:rsidRPr="003404CF" w:rsidRDefault="004B77EA" w:rsidP="002D0AE5">
      <w:pPr>
        <w:pStyle w:val="ListParagraph"/>
        <w:numPr>
          <w:ilvl w:val="1"/>
          <w:numId w:val="4"/>
        </w:numPr>
        <w:spacing w:after="120" w:line="360" w:lineRule="auto"/>
        <w:ind w:left="1434" w:hanging="357"/>
      </w:pPr>
      <w:r w:rsidRPr="003404CF">
        <w:t>Time to determine a decision (from recommendation to decision)</w:t>
      </w:r>
      <w:r w:rsidR="006E4973" w:rsidRPr="003404CF">
        <w:t>;</w:t>
      </w:r>
    </w:p>
    <w:p w14:paraId="67EDF568" w14:textId="40B16D97" w:rsidR="004B77EA" w:rsidRPr="003404CF" w:rsidRDefault="004B77EA" w:rsidP="002D0AE5">
      <w:pPr>
        <w:pStyle w:val="ListParagraph"/>
        <w:numPr>
          <w:ilvl w:val="1"/>
          <w:numId w:val="4"/>
        </w:numPr>
        <w:spacing w:after="120" w:line="360" w:lineRule="auto"/>
        <w:ind w:left="1434" w:hanging="357"/>
      </w:pPr>
      <w:r w:rsidRPr="003404CF">
        <w:t>Time to implement a solution (from decision to implementation)</w:t>
      </w:r>
      <w:r w:rsidR="006E4973" w:rsidRPr="003404CF">
        <w:t>.</w:t>
      </w:r>
    </w:p>
    <w:p w14:paraId="2EEC72A5" w14:textId="1ADDD0E1" w:rsidR="004B77EA" w:rsidRPr="003404CF" w:rsidRDefault="482517A4" w:rsidP="002D0AE5">
      <w:pPr>
        <w:pStyle w:val="ListParagraph"/>
        <w:numPr>
          <w:ilvl w:val="0"/>
          <w:numId w:val="4"/>
        </w:numPr>
        <w:spacing w:after="120" w:line="360" w:lineRule="auto"/>
      </w:pPr>
      <w:r w:rsidRPr="003404CF">
        <w:t xml:space="preserve">Number of </w:t>
      </w:r>
      <w:r w:rsidR="09EAE506" w:rsidRPr="003404CF">
        <w:t xml:space="preserve">workplace </w:t>
      </w:r>
      <w:r w:rsidRPr="003404CF">
        <w:t>accommodation cases resolved within specified timelines</w:t>
      </w:r>
      <w:r w:rsidR="62FAEC88" w:rsidRPr="003404CF">
        <w:t>.</w:t>
      </w:r>
    </w:p>
    <w:p w14:paraId="3E5999F1" w14:textId="3FF6F1F1" w:rsidR="004B77EA" w:rsidRPr="003404CF" w:rsidRDefault="004B77EA" w:rsidP="002D0AE5">
      <w:pPr>
        <w:pStyle w:val="ListParagraph"/>
        <w:numPr>
          <w:ilvl w:val="0"/>
          <w:numId w:val="4"/>
        </w:numPr>
        <w:spacing w:after="120" w:line="360" w:lineRule="auto"/>
      </w:pPr>
      <w:r w:rsidRPr="003404CF">
        <w:t>Number of solutions that effectively addressed the identified barriers, after implementation.</w:t>
      </w:r>
    </w:p>
    <w:p w14:paraId="0C2E6523" w14:textId="4C20CD5E" w:rsidR="001C068A" w:rsidRPr="002D0AE5" w:rsidRDefault="4DC68970" w:rsidP="002D0AE5">
      <w:pPr>
        <w:pStyle w:val="Heading4"/>
        <w:numPr>
          <w:ilvl w:val="0"/>
          <w:numId w:val="19"/>
        </w:numPr>
        <w:spacing w:before="120" w:after="120" w:line="360" w:lineRule="auto"/>
        <w:contextualSpacing/>
      </w:pPr>
      <w:r w:rsidRPr="002D0AE5">
        <w:t xml:space="preserve">Outcome: Increased </w:t>
      </w:r>
      <w:r w:rsidRPr="002D0AE5">
        <w:rPr>
          <w:rStyle w:val="Strong"/>
          <w:b w:val="0"/>
          <w:bCs w:val="0"/>
        </w:rPr>
        <w:t>employee satisfaction and confidence</w:t>
      </w:r>
      <w:r w:rsidRPr="002D0AE5">
        <w:t xml:space="preserve"> in the fairness and accessibility of the </w:t>
      </w:r>
      <w:r w:rsidR="0019E95F" w:rsidRPr="002D0AE5">
        <w:t xml:space="preserve">workplace </w:t>
      </w:r>
      <w:r w:rsidRPr="002D0AE5">
        <w:t>accommodation process</w:t>
      </w:r>
    </w:p>
    <w:p w14:paraId="50C62C43" w14:textId="501F186A" w:rsidR="00557EA3" w:rsidRPr="002D0AE5" w:rsidRDefault="4E0DD859" w:rsidP="002D0AE5">
      <w:pPr>
        <w:spacing w:after="120" w:line="360" w:lineRule="auto"/>
        <w:contextualSpacing/>
      </w:pPr>
      <w:r w:rsidRPr="002D0AE5">
        <w:t>A</w:t>
      </w:r>
      <w:r w:rsidR="2FEA6540" w:rsidRPr="002D0AE5">
        <w:t xml:space="preserve"> workplace</w:t>
      </w:r>
      <w:r w:rsidR="12C86086" w:rsidRPr="002D0AE5">
        <w:t xml:space="preserve"> accommodation process that is</w:t>
      </w:r>
      <w:r w:rsidR="1A740925" w:rsidRPr="002D0AE5">
        <w:t xml:space="preserve"> transparent, </w:t>
      </w:r>
      <w:r w:rsidR="12C86086" w:rsidRPr="002D0AE5">
        <w:t>clear</w:t>
      </w:r>
      <w:r w:rsidRPr="002D0AE5">
        <w:t xml:space="preserve"> </w:t>
      </w:r>
      <w:r w:rsidR="12C86086" w:rsidRPr="002D0AE5">
        <w:t xml:space="preserve">and </w:t>
      </w:r>
      <w:r w:rsidRPr="002D0AE5">
        <w:t>easy t</w:t>
      </w:r>
      <w:r w:rsidR="2BD09035" w:rsidRPr="002D0AE5">
        <w:t xml:space="preserve">o </w:t>
      </w:r>
      <w:r w:rsidRPr="002D0AE5">
        <w:t>navigate</w:t>
      </w:r>
      <w:r w:rsidR="1E937538" w:rsidRPr="002D0AE5">
        <w:t xml:space="preserve"> all</w:t>
      </w:r>
      <w:r w:rsidR="29C8A29A" w:rsidRPr="002D0AE5">
        <w:t xml:space="preserve">ows employees to be confident in making requests for </w:t>
      </w:r>
      <w:r w:rsidR="155531E2" w:rsidRPr="002D0AE5">
        <w:t>workplace accommodation</w:t>
      </w:r>
      <w:r w:rsidR="7B285FDE" w:rsidRPr="002D0AE5">
        <w:t xml:space="preserve">. </w:t>
      </w:r>
      <w:r w:rsidR="29C54F35" w:rsidRPr="002D0AE5">
        <w:t>When employees know that their requests will be treated fairly and that they</w:t>
      </w:r>
      <w:r w:rsidR="4E3A9E8C" w:rsidRPr="002D0AE5">
        <w:t xml:space="preserve"> </w:t>
      </w:r>
      <w:r w:rsidR="29C54F35" w:rsidRPr="002D0AE5">
        <w:t xml:space="preserve">have access to </w:t>
      </w:r>
      <w:r w:rsidR="33D9D016" w:rsidRPr="002D0AE5">
        <w:t>solutions</w:t>
      </w:r>
      <w:r w:rsidR="29C54F35" w:rsidRPr="002D0AE5">
        <w:t>, their satisfaction increases</w:t>
      </w:r>
      <w:r w:rsidR="2656DD04" w:rsidRPr="002D0AE5">
        <w:t xml:space="preserve">. Higher satisfaction </w:t>
      </w:r>
      <w:r w:rsidR="2B6E6F36" w:rsidRPr="002D0AE5">
        <w:t>leads</w:t>
      </w:r>
      <w:r w:rsidR="29C54F35" w:rsidRPr="002D0AE5">
        <w:t xml:space="preserve"> to higher</w:t>
      </w:r>
      <w:r w:rsidR="077D8194" w:rsidRPr="002D0AE5">
        <w:t xml:space="preserve"> </w:t>
      </w:r>
      <w:r w:rsidR="572A5A5C" w:rsidRPr="002D0AE5">
        <w:t>productivity</w:t>
      </w:r>
      <w:r w:rsidR="077D8194" w:rsidRPr="002D0AE5">
        <w:t>,</w:t>
      </w:r>
      <w:r w:rsidR="29C54F35" w:rsidRPr="002D0AE5">
        <w:t xml:space="preserve"> retention and better employee morale. </w:t>
      </w:r>
    </w:p>
    <w:p w14:paraId="578F5F35" w14:textId="3244518A" w:rsidR="004B77EA" w:rsidRPr="002D0AE5" w:rsidRDefault="004B77EA" w:rsidP="002D0AE5">
      <w:pPr>
        <w:spacing w:after="120" w:line="360" w:lineRule="auto"/>
        <w:contextualSpacing/>
        <w:rPr>
          <w:b/>
          <w:bCs/>
        </w:rPr>
      </w:pPr>
      <w:r w:rsidRPr="002D0AE5">
        <w:rPr>
          <w:b/>
          <w:bCs/>
        </w:rPr>
        <w:t>Suggested KPIs:</w:t>
      </w:r>
    </w:p>
    <w:p w14:paraId="710D2A81" w14:textId="39E14BBE" w:rsidR="004B77EA" w:rsidRPr="002D0AE5" w:rsidRDefault="004B77EA" w:rsidP="002D0AE5">
      <w:pPr>
        <w:pStyle w:val="ListParagraph"/>
        <w:numPr>
          <w:ilvl w:val="0"/>
          <w:numId w:val="4"/>
        </w:numPr>
        <w:spacing w:after="120" w:line="360" w:lineRule="auto"/>
      </w:pPr>
      <w:r w:rsidRPr="002D0AE5">
        <w:t>Percentage of employees who report feeling comfortable requesting and discussing workplace accommodation with their manager</w:t>
      </w:r>
      <w:r w:rsidR="006E4973" w:rsidRPr="002D0AE5">
        <w:t>.</w:t>
      </w:r>
      <w:r w:rsidRPr="002D0AE5">
        <w:t xml:space="preserve"> </w:t>
      </w:r>
    </w:p>
    <w:p w14:paraId="212497BE" w14:textId="13239995" w:rsidR="004B77EA" w:rsidRPr="002D0AE5" w:rsidRDefault="004B77EA" w:rsidP="002D0AE5">
      <w:pPr>
        <w:pStyle w:val="ListParagraph"/>
        <w:numPr>
          <w:ilvl w:val="0"/>
          <w:numId w:val="4"/>
        </w:numPr>
        <w:spacing w:after="120" w:line="360" w:lineRule="auto"/>
        <w:ind w:left="714" w:hanging="357"/>
      </w:pPr>
      <w:r w:rsidRPr="002D0AE5">
        <w:t>Percentage of employees who agree with the statement “I am satisfied with the workplace accommodation measures that were implemented”</w:t>
      </w:r>
      <w:r w:rsidR="006E4973" w:rsidRPr="002D0AE5">
        <w:t>.</w:t>
      </w:r>
    </w:p>
    <w:p w14:paraId="47AC9CB0" w14:textId="01959FA6" w:rsidR="004B77EA" w:rsidRPr="002D0AE5" w:rsidRDefault="7E9F2911" w:rsidP="002D0AE5">
      <w:pPr>
        <w:pStyle w:val="ListParagraph"/>
        <w:numPr>
          <w:ilvl w:val="0"/>
          <w:numId w:val="4"/>
        </w:numPr>
        <w:spacing w:after="120" w:line="360" w:lineRule="auto"/>
      </w:pPr>
      <w:r w:rsidRPr="002D0AE5">
        <w:t xml:space="preserve">Percentage of employees who report a positive experience with the </w:t>
      </w:r>
      <w:r w:rsidR="57C3ECBC" w:rsidRPr="002D0AE5">
        <w:t xml:space="preserve">workplace </w:t>
      </w:r>
      <w:r w:rsidRPr="002D0AE5">
        <w:t>accommodation process</w:t>
      </w:r>
      <w:r w:rsidR="68146AC0" w:rsidRPr="002D0AE5">
        <w:t>.</w:t>
      </w:r>
    </w:p>
    <w:p w14:paraId="677769B2" w14:textId="3B83B207" w:rsidR="00EF1D71" w:rsidRPr="002D0AE5" w:rsidRDefault="4305F9BC" w:rsidP="002D0AE5">
      <w:pPr>
        <w:pStyle w:val="Heading4"/>
        <w:numPr>
          <w:ilvl w:val="0"/>
          <w:numId w:val="19"/>
        </w:numPr>
        <w:spacing w:before="120" w:after="120" w:line="360" w:lineRule="auto"/>
        <w:contextualSpacing/>
      </w:pPr>
      <w:r w:rsidRPr="002D0AE5">
        <w:lastRenderedPageBreak/>
        <w:t>Outcome</w:t>
      </w:r>
      <w:r w:rsidR="12DC9055" w:rsidRPr="002D0AE5">
        <w:t xml:space="preserve">: </w:t>
      </w:r>
      <w:r w:rsidRPr="002D0AE5">
        <w:rPr>
          <w:rStyle w:val="Strong"/>
          <w:b w:val="0"/>
          <w:bCs w:val="0"/>
        </w:rPr>
        <w:t>Improved consistency</w:t>
      </w:r>
      <w:r w:rsidRPr="002D0AE5">
        <w:t xml:space="preserve"> of processes supporting </w:t>
      </w:r>
      <w:r w:rsidR="26A7EB0A" w:rsidRPr="002D0AE5">
        <w:t xml:space="preserve">workplace </w:t>
      </w:r>
      <w:r w:rsidRPr="002D0AE5">
        <w:t>accommodation services</w:t>
      </w:r>
    </w:p>
    <w:p w14:paraId="254FC24B" w14:textId="4B091607" w:rsidR="00A66B3C" w:rsidRPr="003404CF" w:rsidRDefault="7A669E73" w:rsidP="002D0AE5">
      <w:pPr>
        <w:spacing w:after="120" w:line="360" w:lineRule="auto"/>
        <w:contextualSpacing/>
      </w:pPr>
      <w:r w:rsidRPr="003404CF">
        <w:t xml:space="preserve">The </w:t>
      </w:r>
      <w:r w:rsidR="38FB0CD7" w:rsidRPr="003404CF">
        <w:t xml:space="preserve">workplace </w:t>
      </w:r>
      <w:r w:rsidRPr="003404CF">
        <w:t>accommodation process itself should not become an additional barrier to a</w:t>
      </w:r>
      <w:r w:rsidR="49050A5A" w:rsidRPr="003404CF">
        <w:t>n</w:t>
      </w:r>
      <w:r w:rsidRPr="003404CF">
        <w:t xml:space="preserve"> </w:t>
      </w:r>
      <w:r w:rsidR="49050A5A" w:rsidRPr="003404CF">
        <w:t xml:space="preserve">employee’s </w:t>
      </w:r>
      <w:r w:rsidRPr="003404CF">
        <w:t xml:space="preserve">ability to participate in the workplace. </w:t>
      </w:r>
      <w:r w:rsidR="5B5088FF" w:rsidRPr="003404CF">
        <w:t xml:space="preserve">Consistent </w:t>
      </w:r>
      <w:r w:rsidR="7FC4CF89" w:rsidRPr="003404CF">
        <w:t xml:space="preserve">workplace accommodation </w:t>
      </w:r>
      <w:r w:rsidR="5B5088FF" w:rsidRPr="003404CF">
        <w:t xml:space="preserve">processes </w:t>
      </w:r>
      <w:r w:rsidR="5A297000" w:rsidRPr="003404CF">
        <w:t xml:space="preserve">provide </w:t>
      </w:r>
      <w:r w:rsidR="5B5088FF" w:rsidRPr="003404CF">
        <w:t xml:space="preserve">all employees </w:t>
      </w:r>
      <w:r w:rsidR="5A297000" w:rsidRPr="003404CF">
        <w:t>with</w:t>
      </w:r>
      <w:r w:rsidR="5B5088FF" w:rsidRPr="003404CF">
        <w:t xml:space="preserve"> the same level of service and </w:t>
      </w:r>
      <w:r w:rsidR="7FC4CF89" w:rsidRPr="003404CF">
        <w:t xml:space="preserve">ensures </w:t>
      </w:r>
      <w:r w:rsidR="5B5088FF" w:rsidRPr="003404CF">
        <w:t xml:space="preserve">that </w:t>
      </w:r>
      <w:r w:rsidR="5AD96671" w:rsidRPr="003404CF">
        <w:t xml:space="preserve">workplace </w:t>
      </w:r>
      <w:r w:rsidR="5B5088FF" w:rsidRPr="003404CF">
        <w:t xml:space="preserve">accommodation requests are handled equitably. </w:t>
      </w:r>
      <w:r w:rsidR="0986C7ED" w:rsidRPr="003404CF">
        <w:t>Consistency ensures that employees know what to expect and can lead to clearer communication and effective outcomes.</w:t>
      </w:r>
    </w:p>
    <w:p w14:paraId="06146696" w14:textId="16298582" w:rsidR="00706916" w:rsidRPr="002D0AE5" w:rsidRDefault="6A96DE97" w:rsidP="002D0AE5">
      <w:pPr>
        <w:spacing w:after="120" w:line="360" w:lineRule="auto"/>
        <w:contextualSpacing/>
        <w:rPr>
          <w:rFonts w:eastAsia="Arial"/>
          <w:color w:val="000000" w:themeColor="text1"/>
        </w:rPr>
      </w:pPr>
      <w:r w:rsidRPr="002D0AE5">
        <w:rPr>
          <w:rFonts w:eastAsia="Arial"/>
          <w:color w:val="000000" w:themeColor="text1"/>
        </w:rPr>
        <w:t xml:space="preserve">Organizations can implement consistent processes by following BAP </w:t>
      </w:r>
      <w:r w:rsidR="00504730" w:rsidRPr="002D0AE5">
        <w:rPr>
          <w:rFonts w:eastAsia="Arial"/>
          <w:color w:val="000000" w:themeColor="text1"/>
        </w:rPr>
        <w:t>t</w:t>
      </w:r>
      <w:r w:rsidRPr="002D0AE5">
        <w:rPr>
          <w:rFonts w:eastAsia="Arial"/>
          <w:color w:val="000000" w:themeColor="text1"/>
        </w:rPr>
        <w:t>ool</w:t>
      </w:r>
      <w:r w:rsidR="72BDA3C3" w:rsidRPr="002D0AE5">
        <w:rPr>
          <w:rFonts w:eastAsia="Arial"/>
          <w:color w:val="000000" w:themeColor="text1"/>
        </w:rPr>
        <w:t>kit</w:t>
      </w:r>
      <w:r w:rsidRPr="002D0AE5">
        <w:rPr>
          <w:rFonts w:eastAsia="Arial"/>
          <w:color w:val="000000" w:themeColor="text1"/>
        </w:rPr>
        <w:t>s</w:t>
      </w:r>
      <w:r w:rsidR="00B34C57" w:rsidRPr="002D0AE5">
        <w:t xml:space="preserve">, </w:t>
      </w:r>
      <w:r w:rsidRPr="002D0AE5">
        <w:t xml:space="preserve">the </w:t>
      </w:r>
      <w:r w:rsidR="000521EF" w:rsidRPr="002D0AE5">
        <w:t>d</w:t>
      </w:r>
      <w:r w:rsidRPr="002D0AE5">
        <w:t xml:space="preserve">uty to </w:t>
      </w:r>
      <w:r w:rsidR="000521EF" w:rsidRPr="002D0AE5">
        <w:t>a</w:t>
      </w:r>
      <w:r w:rsidRPr="002D0AE5">
        <w:t>ccommodate policy framework for the Core Public Administration outlined in the Treasury Board</w:t>
      </w:r>
      <w:r w:rsidR="000521EF" w:rsidRPr="002D0AE5">
        <w:t>’s</w:t>
      </w:r>
      <w:r w:rsidRPr="002D0AE5">
        <w:t xml:space="preserve"> </w:t>
      </w:r>
      <w:hyperlink r:id="rId17">
        <w:r w:rsidRPr="002D0AE5">
          <w:rPr>
            <w:rStyle w:val="Hyperlink"/>
            <w:color w:val="0000FF"/>
          </w:rPr>
          <w:t>Policy on People Management</w:t>
        </w:r>
      </w:hyperlink>
      <w:r w:rsidRPr="002D0AE5">
        <w:t xml:space="preserve">, the </w:t>
      </w:r>
      <w:hyperlink r:id="rId18">
        <w:r w:rsidRPr="002D0AE5">
          <w:rPr>
            <w:rStyle w:val="Hyperlink"/>
            <w:color w:val="0000FF"/>
          </w:rPr>
          <w:t>Directive on the Duty to Accommodate</w:t>
        </w:r>
      </w:hyperlink>
      <w:r w:rsidRPr="002D0AE5">
        <w:t xml:space="preserve"> and the </w:t>
      </w:r>
      <w:hyperlink r:id="rId19">
        <w:r w:rsidRPr="002D0AE5">
          <w:rPr>
            <w:rStyle w:val="Hyperlink"/>
            <w:color w:val="0000FF"/>
          </w:rPr>
          <w:t>Duty to Accommodate: A General Process for Managers</w:t>
        </w:r>
      </w:hyperlink>
      <w:r w:rsidRPr="002D0AE5">
        <w:t xml:space="preserve"> and with reference to </w:t>
      </w:r>
      <w:hyperlink r:id="rId20">
        <w:r w:rsidR="63F653F6" w:rsidRPr="002D0AE5">
          <w:rPr>
            <w:rStyle w:val="Hyperlink"/>
            <w:rFonts w:eastAsia="Arial"/>
            <w:color w:val="0000FF"/>
          </w:rPr>
          <w:t>Developing a Workplace Accommodation Policy - A Template for Federally Regulated Employers</w:t>
        </w:r>
      </w:hyperlink>
      <w:r w:rsidR="04830CDA" w:rsidRPr="002D0AE5">
        <w:rPr>
          <w:rFonts w:eastAsia="Arial"/>
        </w:rPr>
        <w:t xml:space="preserve"> </w:t>
      </w:r>
      <w:r w:rsidRPr="002D0AE5">
        <w:t xml:space="preserve">from the Canadian Human Rights Commission.  </w:t>
      </w:r>
    </w:p>
    <w:p w14:paraId="71546522" w14:textId="4C482085" w:rsidR="004B77EA" w:rsidRPr="002D0AE5" w:rsidRDefault="004B77EA" w:rsidP="002D0AE5">
      <w:pPr>
        <w:spacing w:after="120" w:line="360" w:lineRule="auto"/>
        <w:contextualSpacing/>
        <w:rPr>
          <w:b/>
          <w:bCs/>
        </w:rPr>
      </w:pPr>
      <w:r w:rsidRPr="002D0AE5">
        <w:rPr>
          <w:b/>
          <w:bCs/>
        </w:rPr>
        <w:t>Suggested KPIs:</w:t>
      </w:r>
    </w:p>
    <w:p w14:paraId="4D44C9DE" w14:textId="1FAF2CA7" w:rsidR="002C5A0C" w:rsidRPr="002D0AE5" w:rsidRDefault="002C5A0C" w:rsidP="002D0AE5">
      <w:pPr>
        <w:pStyle w:val="ListParagraph"/>
        <w:numPr>
          <w:ilvl w:val="0"/>
          <w:numId w:val="4"/>
        </w:numPr>
        <w:spacing w:after="120" w:line="360" w:lineRule="auto"/>
        <w:ind w:left="714" w:hanging="357"/>
      </w:pPr>
      <w:r w:rsidRPr="002D0AE5">
        <w:t xml:space="preserve">Percentage of total </w:t>
      </w:r>
      <w:r w:rsidR="001A2008" w:rsidRPr="002D0AE5">
        <w:t xml:space="preserve">workplace </w:t>
      </w:r>
      <w:r w:rsidRPr="002D0AE5">
        <w:t>accommodation requests that were managed following a defined, approved and easily available standard operating procedure or process map</w:t>
      </w:r>
      <w:r w:rsidR="00D862D4" w:rsidRPr="002D0AE5">
        <w:t>.</w:t>
      </w:r>
    </w:p>
    <w:p w14:paraId="630118C5" w14:textId="54F40628" w:rsidR="002C5A0C" w:rsidRPr="002D0AE5" w:rsidRDefault="002C5A0C" w:rsidP="002D0AE5">
      <w:pPr>
        <w:pStyle w:val="ListParagraph"/>
        <w:numPr>
          <w:ilvl w:val="0"/>
          <w:numId w:val="4"/>
        </w:numPr>
        <w:spacing w:after="120" w:line="360" w:lineRule="auto"/>
        <w:ind w:left="714" w:hanging="357"/>
      </w:pPr>
      <w:r w:rsidRPr="002D0AE5">
        <w:t xml:space="preserve">Number of employees using the </w:t>
      </w:r>
      <w:hyperlink r:id="rId21" w:history="1">
        <w:r w:rsidRPr="002D0AE5">
          <w:rPr>
            <w:rStyle w:val="Hyperlink"/>
            <w:color w:val="0000FF"/>
          </w:rPr>
          <w:t xml:space="preserve">Government of Canada </w:t>
        </w:r>
        <w:r w:rsidR="00380337" w:rsidRPr="002D0AE5">
          <w:rPr>
            <w:rStyle w:val="Hyperlink"/>
            <w:color w:val="0000FF"/>
          </w:rPr>
          <w:t xml:space="preserve">Workplace </w:t>
        </w:r>
        <w:r w:rsidRPr="002D0AE5">
          <w:rPr>
            <w:rStyle w:val="Hyperlink"/>
            <w:color w:val="0000FF"/>
          </w:rPr>
          <w:t>Accessibility Passport</w:t>
        </w:r>
      </w:hyperlink>
      <w:r w:rsidR="00D862D4" w:rsidRPr="002D0AE5">
        <w:t>.</w:t>
      </w:r>
    </w:p>
    <w:p w14:paraId="3C203693" w14:textId="12ED7D7B" w:rsidR="002C5A0C" w:rsidRPr="002D0AE5" w:rsidRDefault="002C5A0C" w:rsidP="002D0AE5">
      <w:pPr>
        <w:pStyle w:val="ListParagraph"/>
        <w:numPr>
          <w:ilvl w:val="0"/>
          <w:numId w:val="4"/>
        </w:numPr>
        <w:spacing w:after="120" w:line="360" w:lineRule="auto"/>
        <w:ind w:left="714" w:hanging="357"/>
      </w:pPr>
      <w:r w:rsidRPr="002D0AE5">
        <w:t>Percentage of departmental letters of offer that include active offer of workplace accommodation</w:t>
      </w:r>
      <w:r w:rsidR="00D862D4" w:rsidRPr="002D0AE5">
        <w:t>.</w:t>
      </w:r>
    </w:p>
    <w:p w14:paraId="76CA09AE" w14:textId="0767F2FB" w:rsidR="004B77EA" w:rsidRPr="002D0AE5" w:rsidRDefault="002C5A0C" w:rsidP="002D0AE5">
      <w:pPr>
        <w:pStyle w:val="ListParagraph"/>
        <w:numPr>
          <w:ilvl w:val="0"/>
          <w:numId w:val="4"/>
        </w:numPr>
        <w:spacing w:after="120" w:line="360" w:lineRule="auto"/>
      </w:pPr>
      <w:r w:rsidRPr="002D0AE5">
        <w:t>Number of learning sessions that share information about the department’s workplace accommodation service delivery model</w:t>
      </w:r>
      <w:r w:rsidR="006E4973" w:rsidRPr="002D0AE5">
        <w:t>.</w:t>
      </w:r>
    </w:p>
    <w:p w14:paraId="7ECFDD74" w14:textId="1A202E76" w:rsidR="00913BD4" w:rsidRPr="002D0AE5" w:rsidRDefault="0027700B" w:rsidP="002D0AE5">
      <w:pPr>
        <w:pStyle w:val="Heading4"/>
        <w:numPr>
          <w:ilvl w:val="0"/>
          <w:numId w:val="19"/>
        </w:numPr>
        <w:spacing w:before="120" w:after="120" w:line="360" w:lineRule="auto"/>
        <w:contextualSpacing/>
      </w:pPr>
      <w:r w:rsidRPr="002D0AE5">
        <w:t xml:space="preserve">Outcome: </w:t>
      </w:r>
      <w:r w:rsidR="00913BD4" w:rsidRPr="002D0AE5">
        <w:t xml:space="preserve">Increased organizational knowledge of </w:t>
      </w:r>
      <w:r w:rsidR="00CA04ED" w:rsidRPr="002D0AE5">
        <w:t xml:space="preserve">how to identify and address </w:t>
      </w:r>
      <w:r w:rsidR="00913BD4" w:rsidRPr="002D0AE5">
        <w:t>barrier</w:t>
      </w:r>
      <w:r w:rsidR="00CA04ED" w:rsidRPr="002D0AE5">
        <w:t>s</w:t>
      </w:r>
    </w:p>
    <w:p w14:paraId="3DA85CF5" w14:textId="59A7F01F" w:rsidR="00353AB9" w:rsidRPr="002D0AE5" w:rsidRDefault="00A03140" w:rsidP="002D0AE5">
      <w:pPr>
        <w:spacing w:after="120" w:line="360" w:lineRule="auto"/>
        <w:contextualSpacing/>
      </w:pPr>
      <w:r w:rsidRPr="002D0AE5">
        <w:t>The ability</w:t>
      </w:r>
      <w:r w:rsidR="00E5207D" w:rsidRPr="002D0AE5">
        <w:t xml:space="preserve"> of an organization</w:t>
      </w:r>
      <w:r w:rsidRPr="002D0AE5">
        <w:t xml:space="preserve"> to </w:t>
      </w:r>
      <w:r w:rsidR="00926E57" w:rsidRPr="002D0AE5">
        <w:t xml:space="preserve">proactively </w:t>
      </w:r>
      <w:r w:rsidRPr="002D0AE5">
        <w:t xml:space="preserve">identify and </w:t>
      </w:r>
      <w:r w:rsidR="00CA04ED" w:rsidRPr="002D0AE5">
        <w:t xml:space="preserve">address </w:t>
      </w:r>
      <w:r w:rsidR="00DF4B1C" w:rsidRPr="002D0AE5">
        <w:t>known and hidden systemic barriers and unconscious bia</w:t>
      </w:r>
      <w:r w:rsidR="009239A4" w:rsidRPr="002D0AE5">
        <w:t xml:space="preserve">s </w:t>
      </w:r>
      <w:r w:rsidRPr="002D0AE5">
        <w:t>is critical to creating an accessible workplace for everyone. By increasing</w:t>
      </w:r>
      <w:r w:rsidR="00962DCA" w:rsidRPr="002D0AE5">
        <w:t xml:space="preserve"> organizational</w:t>
      </w:r>
      <w:r w:rsidRPr="002D0AE5">
        <w:t xml:space="preserve"> knowledge</w:t>
      </w:r>
      <w:r w:rsidR="0004645B" w:rsidRPr="002D0AE5">
        <w:t xml:space="preserve"> of barriers that may be recurring </w:t>
      </w:r>
      <w:r w:rsidR="0004645B" w:rsidRPr="002D0AE5">
        <w:lastRenderedPageBreak/>
        <w:t xml:space="preserve">or specific to </w:t>
      </w:r>
      <w:r w:rsidR="00BC7FE2" w:rsidRPr="002D0AE5">
        <w:t>certain services</w:t>
      </w:r>
      <w:r w:rsidRPr="002D0AE5">
        <w:t xml:space="preserve">, </w:t>
      </w:r>
      <w:r w:rsidR="00BC7FE2" w:rsidRPr="002D0AE5">
        <w:t>organizations</w:t>
      </w:r>
      <w:r w:rsidRPr="002D0AE5">
        <w:t xml:space="preserve"> can proactively </w:t>
      </w:r>
      <w:r w:rsidR="00782769" w:rsidRPr="002D0AE5">
        <w:t xml:space="preserve">deal with </w:t>
      </w:r>
      <w:r w:rsidRPr="002D0AE5">
        <w:t xml:space="preserve">challenges and </w:t>
      </w:r>
      <w:r w:rsidR="00500180" w:rsidRPr="002D0AE5">
        <w:t xml:space="preserve">offer </w:t>
      </w:r>
      <w:r w:rsidR="00D50846" w:rsidRPr="002D0AE5">
        <w:t>solution</w:t>
      </w:r>
      <w:r w:rsidR="00962DCA" w:rsidRPr="002D0AE5">
        <w:t>s</w:t>
      </w:r>
      <w:r w:rsidR="001A3A0E" w:rsidRPr="002D0AE5">
        <w:t xml:space="preserve"> to </w:t>
      </w:r>
      <w:r w:rsidR="004E2BD1" w:rsidRPr="002D0AE5">
        <w:t xml:space="preserve">address </w:t>
      </w:r>
      <w:r w:rsidR="001A3A0E" w:rsidRPr="002D0AE5">
        <w:t>these barriers</w:t>
      </w:r>
      <w:r w:rsidRPr="002D0AE5">
        <w:t xml:space="preserve">. </w:t>
      </w:r>
    </w:p>
    <w:p w14:paraId="2DA896A6" w14:textId="55A25A4C" w:rsidR="002C5A0C" w:rsidRPr="002D0AE5" w:rsidRDefault="002C5A0C" w:rsidP="002D0AE5">
      <w:pPr>
        <w:spacing w:after="120" w:line="360" w:lineRule="auto"/>
        <w:contextualSpacing/>
        <w:rPr>
          <w:b/>
          <w:bCs/>
        </w:rPr>
      </w:pPr>
      <w:r w:rsidRPr="002D0AE5">
        <w:rPr>
          <w:b/>
          <w:bCs/>
        </w:rPr>
        <w:t>Suggested KPIs:</w:t>
      </w:r>
    </w:p>
    <w:p w14:paraId="226F6C36" w14:textId="37CD06CC" w:rsidR="002C5A0C" w:rsidRPr="002D0AE5" w:rsidRDefault="002C5A0C" w:rsidP="002D0AE5">
      <w:pPr>
        <w:pStyle w:val="ListParagraph"/>
        <w:numPr>
          <w:ilvl w:val="0"/>
          <w:numId w:val="4"/>
        </w:numPr>
        <w:spacing w:after="120" w:line="360" w:lineRule="auto"/>
      </w:pPr>
      <w:r w:rsidRPr="002D0AE5">
        <w:t>Number of workplace accommodation requests by type and by service enabler</w:t>
      </w:r>
      <w:r w:rsidR="00C11295" w:rsidRPr="002D0AE5">
        <w:t>.</w:t>
      </w:r>
    </w:p>
    <w:p w14:paraId="4CA54C46" w14:textId="4F8AA317" w:rsidR="002C5A0C" w:rsidRPr="002D0AE5" w:rsidRDefault="002C5A0C" w:rsidP="002D0AE5">
      <w:pPr>
        <w:pStyle w:val="ListParagraph"/>
        <w:numPr>
          <w:ilvl w:val="0"/>
          <w:numId w:val="4"/>
        </w:numPr>
        <w:spacing w:after="120" w:line="360" w:lineRule="auto"/>
      </w:pPr>
      <w:r w:rsidRPr="002D0AE5">
        <w:t>Percentage of employees who complete training related to workplace accommodation (and disability inclusion)</w:t>
      </w:r>
      <w:r w:rsidR="00C11295" w:rsidRPr="002D0AE5">
        <w:t>.</w:t>
      </w:r>
    </w:p>
    <w:p w14:paraId="330A7A5B" w14:textId="77777777" w:rsidR="00587212" w:rsidRPr="002D0AE5" w:rsidRDefault="00587212" w:rsidP="002D0AE5">
      <w:pPr>
        <w:spacing w:after="120" w:line="360" w:lineRule="auto"/>
        <w:contextualSpacing/>
        <w:rPr>
          <w:sz w:val="2"/>
          <w:szCs w:val="2"/>
        </w:rPr>
      </w:pPr>
    </w:p>
    <w:p w14:paraId="728CCEFC" w14:textId="45F49246" w:rsidR="00572639" w:rsidRPr="002D0AE5" w:rsidRDefault="00EF21D8" w:rsidP="002D0AE5">
      <w:pPr>
        <w:pStyle w:val="Heading4"/>
        <w:numPr>
          <w:ilvl w:val="0"/>
          <w:numId w:val="19"/>
        </w:numPr>
        <w:spacing w:before="120" w:after="120" w:line="360" w:lineRule="auto"/>
        <w:contextualSpacing/>
      </w:pPr>
      <w:r w:rsidRPr="002D0AE5">
        <w:t>Outcome</w:t>
      </w:r>
      <w:r w:rsidR="00177F57" w:rsidRPr="002D0AE5">
        <w:t xml:space="preserve">: </w:t>
      </w:r>
      <w:r w:rsidR="00572639" w:rsidRPr="002D0AE5">
        <w:t>Improved manager confidence</w:t>
      </w:r>
      <w:r w:rsidR="163A5D6D" w:rsidRPr="002D0AE5">
        <w:t xml:space="preserve">: </w:t>
      </w:r>
      <w:r w:rsidR="006A0527" w:rsidRPr="002D0AE5">
        <w:t>M</w:t>
      </w:r>
      <w:r w:rsidR="00572639" w:rsidRPr="002D0AE5">
        <w:t>anagers feel better equipped to support employees with disabilities</w:t>
      </w:r>
    </w:p>
    <w:p w14:paraId="63620C4E" w14:textId="7D227DBD" w:rsidR="00274F36" w:rsidRPr="002D0AE5" w:rsidRDefault="7FE4467A" w:rsidP="002D0AE5">
      <w:pPr>
        <w:spacing w:after="120" w:line="360" w:lineRule="auto"/>
        <w:contextualSpacing/>
      </w:pPr>
      <w:r w:rsidRPr="002D0AE5">
        <w:t xml:space="preserve">Managers </w:t>
      </w:r>
      <w:r w:rsidR="5E2CF639" w:rsidRPr="002D0AE5">
        <w:t xml:space="preserve">play an </w:t>
      </w:r>
      <w:r w:rsidR="1A81567F" w:rsidRPr="002D0AE5">
        <w:t xml:space="preserve">important </w:t>
      </w:r>
      <w:r w:rsidR="5E2CF639" w:rsidRPr="002D0AE5">
        <w:t xml:space="preserve">role </w:t>
      </w:r>
      <w:r w:rsidRPr="002D0AE5">
        <w:t xml:space="preserve">in implementing </w:t>
      </w:r>
      <w:r w:rsidR="19107D86" w:rsidRPr="002D0AE5">
        <w:t xml:space="preserve">workplace </w:t>
      </w:r>
      <w:r w:rsidRPr="002D0AE5">
        <w:t>accommodation</w:t>
      </w:r>
      <w:r w:rsidR="3408BFB0" w:rsidRPr="002D0AE5">
        <w:t xml:space="preserve"> </w:t>
      </w:r>
      <w:r w:rsidRPr="002D0AE5">
        <w:t>s</w:t>
      </w:r>
      <w:r w:rsidR="517AA3E6" w:rsidRPr="002D0AE5">
        <w:t>olutions</w:t>
      </w:r>
      <w:r w:rsidRPr="002D0AE5">
        <w:t xml:space="preserve"> and supporting their teams.</w:t>
      </w:r>
      <w:r w:rsidR="55D52909" w:rsidRPr="002D0AE5">
        <w:t xml:space="preserve"> </w:t>
      </w:r>
      <w:r w:rsidRPr="002D0AE5">
        <w:t xml:space="preserve">When managers feel confident and well-equipped to address </w:t>
      </w:r>
      <w:r w:rsidR="72F9BF0F" w:rsidRPr="002D0AE5">
        <w:t xml:space="preserve">workplace </w:t>
      </w:r>
      <w:r w:rsidRPr="002D0AE5">
        <w:t>accommodation needs, they can create a more supportive work environment for employees</w:t>
      </w:r>
      <w:r w:rsidR="2D4CEA1E" w:rsidRPr="002D0AE5">
        <w:t xml:space="preserve"> experiencing barriers</w:t>
      </w:r>
      <w:r w:rsidRPr="002D0AE5">
        <w:t>.</w:t>
      </w:r>
      <w:r w:rsidR="4F2A4E60" w:rsidRPr="002D0AE5">
        <w:t xml:space="preserve"> </w:t>
      </w:r>
      <w:r w:rsidR="295F44C9" w:rsidRPr="002D0AE5">
        <w:t xml:space="preserve"> </w:t>
      </w:r>
      <w:r w:rsidR="338006C7" w:rsidRPr="002D0AE5">
        <w:t>A</w:t>
      </w:r>
      <w:r w:rsidR="5C9B67C4" w:rsidRPr="002D0AE5">
        <w:t xml:space="preserve"> disability-</w:t>
      </w:r>
      <w:r w:rsidR="338006C7" w:rsidRPr="002D0AE5">
        <w:t xml:space="preserve">confident </w:t>
      </w:r>
      <w:r w:rsidR="07959B28" w:rsidRPr="002D0AE5">
        <w:t xml:space="preserve">manager </w:t>
      </w:r>
      <w:r w:rsidR="295F44C9" w:rsidRPr="002D0AE5">
        <w:t xml:space="preserve">ensures that </w:t>
      </w:r>
      <w:r w:rsidR="19107D86" w:rsidRPr="002D0AE5">
        <w:t xml:space="preserve">workplace </w:t>
      </w:r>
      <w:r w:rsidR="295F44C9" w:rsidRPr="002D0AE5">
        <w:t>accommodation requests are handled with sensitivity</w:t>
      </w:r>
      <w:r w:rsidR="058B3D9B" w:rsidRPr="002D0AE5">
        <w:t>, empathy</w:t>
      </w:r>
      <w:r w:rsidR="77B3AB37" w:rsidRPr="002D0AE5">
        <w:t>, knowledge</w:t>
      </w:r>
      <w:r w:rsidR="295F44C9" w:rsidRPr="002D0AE5">
        <w:t xml:space="preserve"> and competence.</w:t>
      </w:r>
    </w:p>
    <w:p w14:paraId="7F72FE09" w14:textId="79889534" w:rsidR="00D3095C" w:rsidRPr="002D0AE5" w:rsidRDefault="00D3095C" w:rsidP="002D0AE5">
      <w:pPr>
        <w:spacing w:after="120" w:line="360" w:lineRule="auto"/>
        <w:contextualSpacing/>
        <w:rPr>
          <w:b/>
          <w:bCs/>
        </w:rPr>
      </w:pPr>
      <w:r w:rsidRPr="002D0AE5">
        <w:rPr>
          <w:b/>
          <w:bCs/>
        </w:rPr>
        <w:t>Suggested KPIs:</w:t>
      </w:r>
    </w:p>
    <w:p w14:paraId="2458237C" w14:textId="7887216D" w:rsidR="00A77EBF" w:rsidRPr="002D0AE5" w:rsidRDefault="00D3095C" w:rsidP="002D0AE5">
      <w:pPr>
        <w:pStyle w:val="ListParagraph"/>
        <w:numPr>
          <w:ilvl w:val="0"/>
          <w:numId w:val="4"/>
        </w:numPr>
        <w:spacing w:after="120" w:line="360" w:lineRule="auto"/>
      </w:pPr>
      <w:r w:rsidRPr="002D0AE5">
        <w:t xml:space="preserve">Percentage of managers who report feeling comfortable discussing </w:t>
      </w:r>
      <w:r w:rsidR="00EC42ED" w:rsidRPr="002D0AE5">
        <w:t xml:space="preserve">workplace </w:t>
      </w:r>
      <w:r w:rsidRPr="002D0AE5">
        <w:t>accommodation solutions with their employees</w:t>
      </w:r>
      <w:r w:rsidR="00C11295" w:rsidRPr="002D0AE5">
        <w:t>.</w:t>
      </w:r>
    </w:p>
    <w:p w14:paraId="5032EABC" w14:textId="71213572" w:rsidR="00A77EBF" w:rsidRPr="002D0AE5" w:rsidRDefault="00D3095C" w:rsidP="002D0AE5">
      <w:pPr>
        <w:pStyle w:val="ListParagraph"/>
        <w:numPr>
          <w:ilvl w:val="0"/>
          <w:numId w:val="4"/>
        </w:numPr>
        <w:spacing w:after="120" w:line="360" w:lineRule="auto"/>
      </w:pPr>
      <w:r w:rsidRPr="002D0AE5">
        <w:t xml:space="preserve">Percentage of managers who report having been well supported by their workplace accommodation centre of expertise and by service enablers in providing </w:t>
      </w:r>
      <w:r w:rsidR="00EC42ED" w:rsidRPr="002D0AE5">
        <w:t xml:space="preserve">workplace </w:t>
      </w:r>
      <w:r w:rsidRPr="002D0AE5">
        <w:t>accommodation solutions to their employees</w:t>
      </w:r>
      <w:r w:rsidR="00C11295" w:rsidRPr="002D0AE5">
        <w:t>.</w:t>
      </w:r>
    </w:p>
    <w:p w14:paraId="09E02DC9" w14:textId="39D22747" w:rsidR="003D4E7D" w:rsidRPr="002D0AE5" w:rsidRDefault="00EF21D8" w:rsidP="002D0AE5">
      <w:pPr>
        <w:pStyle w:val="Heading4"/>
        <w:numPr>
          <w:ilvl w:val="0"/>
          <w:numId w:val="19"/>
        </w:numPr>
        <w:spacing w:before="120" w:after="120" w:line="360" w:lineRule="auto"/>
        <w:contextualSpacing/>
      </w:pPr>
      <w:r w:rsidRPr="002D0AE5">
        <w:t>Outcome</w:t>
      </w:r>
      <w:r w:rsidR="00B35C0A" w:rsidRPr="002D0AE5">
        <w:t xml:space="preserve">: </w:t>
      </w:r>
      <w:r w:rsidR="003D4E7D" w:rsidRPr="002D0AE5">
        <w:rPr>
          <w:rStyle w:val="Strong"/>
          <w:b w:val="0"/>
          <w:bCs w:val="0"/>
        </w:rPr>
        <w:t>Reduction</w:t>
      </w:r>
      <w:r w:rsidR="003D4E7D" w:rsidRPr="002D0AE5">
        <w:t xml:space="preserve"> in harassment and discrimination </w:t>
      </w:r>
      <w:r w:rsidR="003D4E7D" w:rsidRPr="002D0AE5">
        <w:rPr>
          <w:rStyle w:val="Strong"/>
          <w:b w:val="0"/>
          <w:bCs w:val="0"/>
        </w:rPr>
        <w:t>complaints</w:t>
      </w:r>
      <w:r w:rsidR="00EC57A3" w:rsidRPr="002D0AE5">
        <w:rPr>
          <w:rStyle w:val="Strong"/>
          <w:b w:val="0"/>
          <w:bCs w:val="0"/>
        </w:rPr>
        <w:t xml:space="preserve"> </w:t>
      </w:r>
    </w:p>
    <w:p w14:paraId="5B8BA4CB" w14:textId="7EED4B3E" w:rsidR="007E73A2" w:rsidRPr="002D0AE5" w:rsidRDefault="00274F36" w:rsidP="002D0AE5">
      <w:pPr>
        <w:spacing w:after="120" w:line="360" w:lineRule="auto"/>
        <w:contextualSpacing/>
      </w:pPr>
      <w:r w:rsidRPr="002D0AE5">
        <w:t xml:space="preserve">A well-structured and transparent </w:t>
      </w:r>
      <w:r w:rsidR="00EC42ED" w:rsidRPr="002D0AE5">
        <w:t xml:space="preserve">workplace </w:t>
      </w:r>
      <w:r w:rsidRPr="002D0AE5">
        <w:t xml:space="preserve">accommodation process </w:t>
      </w:r>
      <w:r w:rsidR="00FD6B40" w:rsidRPr="002D0AE5">
        <w:t xml:space="preserve">promotes clarity for both employees and </w:t>
      </w:r>
      <w:r w:rsidR="005A22A9" w:rsidRPr="002D0AE5">
        <w:t>managers. This</w:t>
      </w:r>
      <w:r w:rsidR="009D58D3" w:rsidRPr="002D0AE5">
        <w:t xml:space="preserve"> transparency helps set expectations, minimizes miscommunication and reduces the potential for discriminatory treatment. </w:t>
      </w:r>
    </w:p>
    <w:p w14:paraId="6B9CF7A6" w14:textId="7FD5925D" w:rsidR="00D3095C" w:rsidRPr="002D0AE5" w:rsidRDefault="00D3095C" w:rsidP="002D0AE5">
      <w:pPr>
        <w:spacing w:after="120" w:line="360" w:lineRule="auto"/>
        <w:contextualSpacing/>
      </w:pPr>
      <w:r w:rsidRPr="002D0AE5">
        <w:rPr>
          <w:b/>
          <w:bCs/>
        </w:rPr>
        <w:t>Suggested KPIs</w:t>
      </w:r>
      <w:r w:rsidRPr="002D0AE5">
        <w:t>:</w:t>
      </w:r>
    </w:p>
    <w:p w14:paraId="0D6E8F71" w14:textId="7652E65E" w:rsidR="00D3095C" w:rsidRPr="002D0AE5" w:rsidRDefault="00D3095C" w:rsidP="002D0AE5">
      <w:pPr>
        <w:pStyle w:val="ListParagraph"/>
        <w:numPr>
          <w:ilvl w:val="0"/>
          <w:numId w:val="4"/>
        </w:numPr>
        <w:spacing w:after="120" w:line="360" w:lineRule="auto"/>
      </w:pPr>
      <w:r w:rsidRPr="002D0AE5">
        <w:t xml:space="preserve">Percentage of employees with disabilities who report experiencing discrimination on the job in relation to </w:t>
      </w:r>
      <w:r w:rsidR="00EC42ED" w:rsidRPr="002D0AE5">
        <w:t xml:space="preserve">workplace </w:t>
      </w:r>
      <w:r w:rsidRPr="002D0AE5">
        <w:t>accommodation</w:t>
      </w:r>
      <w:r w:rsidR="1ECF81C2" w:rsidRPr="002D0AE5">
        <w:t xml:space="preserve"> requests</w:t>
      </w:r>
      <w:r w:rsidR="00C11295" w:rsidRPr="002D0AE5">
        <w:t>.</w:t>
      </w:r>
    </w:p>
    <w:p w14:paraId="6ACD093A" w14:textId="49706127" w:rsidR="00D3095C" w:rsidRPr="002D0AE5" w:rsidRDefault="00D3095C" w:rsidP="002D0AE5">
      <w:pPr>
        <w:pStyle w:val="ListParagraph"/>
        <w:numPr>
          <w:ilvl w:val="0"/>
          <w:numId w:val="4"/>
        </w:numPr>
        <w:spacing w:after="120" w:line="360" w:lineRule="auto"/>
      </w:pPr>
      <w:r w:rsidRPr="002D0AE5">
        <w:lastRenderedPageBreak/>
        <w:t xml:space="preserve">Percentage of employees with disabilities who report experiencing harassment on the job in relation to </w:t>
      </w:r>
      <w:r w:rsidR="00EC42ED" w:rsidRPr="002D0AE5">
        <w:t xml:space="preserve">workplace </w:t>
      </w:r>
      <w:r w:rsidRPr="002D0AE5">
        <w:t>accommodation</w:t>
      </w:r>
      <w:r w:rsidR="6B3C1AA5" w:rsidRPr="002D0AE5">
        <w:t xml:space="preserve"> requests</w:t>
      </w:r>
      <w:r w:rsidR="00C11295" w:rsidRPr="002D0AE5">
        <w:t>.</w:t>
      </w:r>
    </w:p>
    <w:p w14:paraId="126A9BCE" w14:textId="77777777" w:rsidR="00AC3344" w:rsidRPr="002D0AE5" w:rsidRDefault="00AC3344" w:rsidP="002D0AE5">
      <w:pPr>
        <w:pStyle w:val="Heading2"/>
        <w:contextualSpacing/>
        <w:rPr>
          <w:rFonts w:cs="Arial"/>
        </w:rPr>
      </w:pPr>
      <w:bookmarkStart w:id="15" w:name="_Toc209702618"/>
      <w:r w:rsidRPr="002D0AE5">
        <w:t>Service standards</w:t>
      </w:r>
      <w:bookmarkEnd w:id="15"/>
    </w:p>
    <w:p w14:paraId="1EE7DA1F" w14:textId="77777777" w:rsidR="00AC3344" w:rsidRPr="002D0AE5" w:rsidRDefault="00AC3344" w:rsidP="002D0AE5">
      <w:pPr>
        <w:spacing w:after="120" w:line="360" w:lineRule="auto"/>
        <w:contextualSpacing/>
        <w:rPr>
          <w:rStyle w:val="Strong"/>
          <w:b w:val="0"/>
          <w:bCs w:val="0"/>
        </w:rPr>
      </w:pPr>
      <w:r w:rsidRPr="002D0AE5">
        <w:t xml:space="preserve">When paired with KPIs, service standards help organizations measure results. </w:t>
      </w:r>
      <w:r w:rsidRPr="002D0AE5">
        <w:rPr>
          <w:rStyle w:val="Strong"/>
          <w:b w:val="0"/>
          <w:bCs w:val="0"/>
        </w:rPr>
        <w:t>In other words, service standards set the service expectations; KPIs show how these expectations are being met.</w:t>
      </w:r>
    </w:p>
    <w:p w14:paraId="3FA79826" w14:textId="77777777" w:rsidR="00AC3344" w:rsidRPr="002D0AE5" w:rsidRDefault="00AC3344" w:rsidP="002D0AE5">
      <w:pPr>
        <w:spacing w:after="120" w:line="360" w:lineRule="auto"/>
        <w:contextualSpacing/>
        <w:rPr>
          <w:rStyle w:val="Strong"/>
          <w:b w:val="0"/>
          <w:bCs w:val="0"/>
        </w:rPr>
      </w:pPr>
      <w:r w:rsidRPr="002D0AE5">
        <w:t>How to compare a service standard with a key performance indicator:</w:t>
      </w:r>
    </w:p>
    <w:p w14:paraId="1B84CF2F" w14:textId="77777777" w:rsidR="00AC3344" w:rsidRPr="002D0AE5" w:rsidRDefault="00AC3344" w:rsidP="002D0AE5">
      <w:pPr>
        <w:spacing w:after="120" w:line="360" w:lineRule="auto"/>
        <w:contextualSpacing/>
        <w:rPr>
          <w:rStyle w:val="Strong"/>
        </w:rPr>
      </w:pPr>
      <w:r w:rsidRPr="002D0AE5">
        <w:rPr>
          <w:rStyle w:val="Strong"/>
        </w:rPr>
        <w:t>Service standard:</w:t>
      </w:r>
    </w:p>
    <w:p w14:paraId="510D0EB2" w14:textId="77777777" w:rsidR="00AC3344" w:rsidRPr="002D0AE5" w:rsidRDefault="00AC3344" w:rsidP="002D0AE5">
      <w:pPr>
        <w:pStyle w:val="ListParagraph"/>
        <w:numPr>
          <w:ilvl w:val="0"/>
          <w:numId w:val="13"/>
        </w:numPr>
        <w:spacing w:after="120" w:line="360" w:lineRule="auto"/>
      </w:pPr>
      <w:r w:rsidRPr="002D0AE5">
        <w:rPr>
          <w:rStyle w:val="Strong"/>
        </w:rPr>
        <w:t xml:space="preserve">What is it? </w:t>
      </w:r>
      <w:r w:rsidRPr="002D0AE5">
        <w:t>A clear commitment about service delivery.</w:t>
      </w:r>
    </w:p>
    <w:p w14:paraId="7CF9AD95" w14:textId="711C825C" w:rsidR="00AC3344" w:rsidRPr="002D0AE5" w:rsidRDefault="00AC3344" w:rsidP="002D0AE5">
      <w:pPr>
        <w:pStyle w:val="ListParagraph"/>
        <w:numPr>
          <w:ilvl w:val="1"/>
          <w:numId w:val="13"/>
        </w:numPr>
        <w:spacing w:after="120" w:line="360" w:lineRule="auto"/>
      </w:pPr>
      <w:r w:rsidRPr="002D0AE5">
        <w:rPr>
          <w:b/>
          <w:bCs/>
        </w:rPr>
        <w:t>Example</w:t>
      </w:r>
      <w:r w:rsidRPr="002D0AE5">
        <w:t>: “</w:t>
      </w:r>
      <w:r w:rsidR="00EC42ED" w:rsidRPr="002D0AE5">
        <w:t>Workplace a</w:t>
      </w:r>
      <w:r w:rsidRPr="002D0AE5">
        <w:t>ccommodation solutions will be implemented within 30 days.”</w:t>
      </w:r>
    </w:p>
    <w:p w14:paraId="1185350D" w14:textId="77777777" w:rsidR="00AC3344" w:rsidRPr="002D0AE5" w:rsidRDefault="00AC3344" w:rsidP="002D0AE5">
      <w:pPr>
        <w:spacing w:after="120" w:line="360" w:lineRule="auto"/>
        <w:contextualSpacing/>
        <w:rPr>
          <w:rStyle w:val="Strong"/>
        </w:rPr>
      </w:pPr>
      <w:r w:rsidRPr="002D0AE5">
        <w:rPr>
          <w:rStyle w:val="Strong"/>
        </w:rPr>
        <w:t>Key performance indicator</w:t>
      </w:r>
    </w:p>
    <w:p w14:paraId="3E50FA61" w14:textId="77777777" w:rsidR="00AC3344" w:rsidRPr="002D0AE5" w:rsidRDefault="00AC3344" w:rsidP="002D0AE5">
      <w:pPr>
        <w:pStyle w:val="ListParagraph"/>
        <w:numPr>
          <w:ilvl w:val="0"/>
          <w:numId w:val="13"/>
        </w:numPr>
        <w:spacing w:after="120" w:line="360" w:lineRule="auto"/>
        <w:rPr>
          <w:b/>
          <w:bCs/>
        </w:rPr>
      </w:pPr>
      <w:r w:rsidRPr="002D0AE5">
        <w:rPr>
          <w:b/>
          <w:bCs/>
        </w:rPr>
        <w:t>What is it?</w:t>
      </w:r>
      <w:r w:rsidRPr="002D0AE5">
        <w:t xml:space="preserve"> A measurable indicator to track how well the standard is being met.</w:t>
      </w:r>
    </w:p>
    <w:p w14:paraId="43A24018" w14:textId="77777777" w:rsidR="00AC3344" w:rsidRPr="002D0AE5" w:rsidRDefault="00AC3344" w:rsidP="002D0AE5">
      <w:pPr>
        <w:pStyle w:val="ListParagraph"/>
        <w:numPr>
          <w:ilvl w:val="1"/>
          <w:numId w:val="13"/>
        </w:numPr>
        <w:spacing w:after="120" w:line="360" w:lineRule="auto"/>
      </w:pPr>
      <w:r w:rsidRPr="002D0AE5">
        <w:rPr>
          <w:b/>
          <w:bCs/>
        </w:rPr>
        <w:t>Example</w:t>
      </w:r>
      <w:r w:rsidRPr="002D0AE5">
        <w:t>: Average of number days from request to implementation.</w:t>
      </w:r>
    </w:p>
    <w:p w14:paraId="42819EED" w14:textId="77777777" w:rsidR="00AC3344" w:rsidRPr="002D0AE5" w:rsidRDefault="00AC3344" w:rsidP="002D0AE5">
      <w:pPr>
        <w:pStyle w:val="Heading2"/>
        <w:contextualSpacing/>
        <w:rPr>
          <w:lang w:eastAsia="en-CA"/>
        </w:rPr>
      </w:pPr>
      <w:bookmarkStart w:id="16" w:name="_Toc209702619"/>
      <w:r w:rsidRPr="002D0AE5">
        <w:rPr>
          <w:lang w:eastAsia="en-CA"/>
        </w:rPr>
        <w:t>Why service standards matter for workplace accommodation</w:t>
      </w:r>
      <w:bookmarkEnd w:id="16"/>
    </w:p>
    <w:p w14:paraId="01BACB82" w14:textId="74A46B33" w:rsidR="00AC3344" w:rsidRPr="002D0AE5" w:rsidRDefault="00AC3344" w:rsidP="002D0AE5">
      <w:pPr>
        <w:spacing w:after="120" w:line="360" w:lineRule="auto"/>
        <w:contextualSpacing/>
      </w:pPr>
      <w:r w:rsidRPr="002D0AE5">
        <w:t>Employee</w:t>
      </w:r>
      <w:r w:rsidR="006E4973" w:rsidRPr="002D0AE5">
        <w:t xml:space="preserve"> feedback</w:t>
      </w:r>
      <w:r w:rsidRPr="002D0AE5">
        <w:t xml:space="preserve"> and BAP findings have consistently identified two key barriers in the workplace accommodation process:</w:t>
      </w:r>
    </w:p>
    <w:p w14:paraId="761DF2CB" w14:textId="30A562E8" w:rsidR="00AC3344" w:rsidRPr="002D0AE5" w:rsidRDefault="00546009" w:rsidP="002D0AE5">
      <w:pPr>
        <w:pStyle w:val="ListParagraph"/>
        <w:numPr>
          <w:ilvl w:val="0"/>
          <w:numId w:val="9"/>
        </w:numPr>
        <w:spacing w:after="120" w:line="360" w:lineRule="auto"/>
      </w:pPr>
      <w:r w:rsidRPr="002D0AE5">
        <w:t>t</w:t>
      </w:r>
      <w:r w:rsidR="00AC3344" w:rsidRPr="002D0AE5">
        <w:t xml:space="preserve">he time it takes to put solutions in place; and </w:t>
      </w:r>
    </w:p>
    <w:p w14:paraId="75F85B45" w14:textId="737050B4" w:rsidR="00AC3344" w:rsidRPr="002D0AE5" w:rsidRDefault="2319A918" w:rsidP="002D0AE5">
      <w:pPr>
        <w:pStyle w:val="ListParagraph"/>
        <w:numPr>
          <w:ilvl w:val="0"/>
          <w:numId w:val="9"/>
        </w:numPr>
        <w:spacing w:after="120" w:line="360" w:lineRule="auto"/>
      </w:pPr>
      <w:r w:rsidRPr="002D0AE5">
        <w:t>t</w:t>
      </w:r>
      <w:r w:rsidR="7DAE086F" w:rsidRPr="002D0AE5">
        <w:t>he effectiveness of those solutions.</w:t>
      </w:r>
    </w:p>
    <w:p w14:paraId="53D24AD8" w14:textId="2DD16E94" w:rsidR="00AC3344" w:rsidRPr="002D0AE5" w:rsidRDefault="15B68111" w:rsidP="002D0AE5">
      <w:pPr>
        <w:spacing w:after="120" w:line="360" w:lineRule="auto"/>
        <w:contextualSpacing/>
        <w:rPr>
          <w:lang w:eastAsia="en-CA"/>
        </w:rPr>
      </w:pPr>
      <w:r w:rsidRPr="002D0AE5">
        <w:rPr>
          <w:lang w:eastAsia="en-CA"/>
        </w:rPr>
        <w:t xml:space="preserve">The 2019 and 2020 </w:t>
      </w:r>
      <w:hyperlink r:id="rId22">
        <w:r w:rsidRPr="002D0AE5">
          <w:rPr>
            <w:rStyle w:val="Hyperlink"/>
            <w:rFonts w:eastAsia="Arial"/>
            <w:color w:val="0000FF"/>
          </w:rPr>
          <w:t>Benchmarking Study of Workplace Accommodations</w:t>
        </w:r>
      </w:hyperlink>
      <w:r w:rsidRPr="002D0AE5">
        <w:rPr>
          <w:lang w:eastAsia="en-CA"/>
        </w:rPr>
        <w:t xml:space="preserve"> </w:t>
      </w:r>
      <w:r w:rsidR="7DAE086F" w:rsidRPr="002D0AE5">
        <w:rPr>
          <w:lang w:eastAsia="en-CA"/>
        </w:rPr>
        <w:t>suggests that service standards can improve the efficiency and quality of services related to workplace accommodation. How</w:t>
      </w:r>
      <w:r w:rsidR="48AB7611" w:rsidRPr="002D0AE5">
        <w:rPr>
          <w:lang w:eastAsia="en-CA"/>
        </w:rPr>
        <w:t xml:space="preserve"> workplace </w:t>
      </w:r>
      <w:r w:rsidR="7DAE086F" w:rsidRPr="002D0AE5">
        <w:rPr>
          <w:lang w:eastAsia="en-CA"/>
        </w:rPr>
        <w:t>accommodation solutions are delivered matters just as much as what is delivered.</w:t>
      </w:r>
    </w:p>
    <w:p w14:paraId="458E2625" w14:textId="77777777" w:rsidR="00AC3344" w:rsidRPr="002D0AE5" w:rsidRDefault="00AC3344" w:rsidP="002D0AE5">
      <w:pPr>
        <w:spacing w:after="120" w:line="360" w:lineRule="auto"/>
        <w:contextualSpacing/>
        <w:rPr>
          <w:lang w:eastAsia="en-CA"/>
        </w:rPr>
      </w:pPr>
      <w:r w:rsidRPr="002D0AE5">
        <w:rPr>
          <w:lang w:eastAsia="en-CA"/>
        </w:rPr>
        <w:t>In addition to improving timeliness and effectiveness, service standards can:</w:t>
      </w:r>
    </w:p>
    <w:p w14:paraId="795A45EF" w14:textId="77777777" w:rsidR="00AC3344" w:rsidRPr="002D0AE5" w:rsidRDefault="00AC3344" w:rsidP="002D0AE5">
      <w:pPr>
        <w:numPr>
          <w:ilvl w:val="0"/>
          <w:numId w:val="8"/>
        </w:numPr>
        <w:spacing w:after="120" w:line="360" w:lineRule="auto"/>
        <w:ind w:left="714" w:hanging="357"/>
        <w:contextualSpacing/>
        <w:rPr>
          <w:lang w:eastAsia="en-CA"/>
        </w:rPr>
      </w:pPr>
      <w:r w:rsidRPr="002D0AE5">
        <w:rPr>
          <w:lang w:eastAsia="en-CA"/>
        </w:rPr>
        <w:t>increase transparency and trust in the process;</w:t>
      </w:r>
    </w:p>
    <w:p w14:paraId="1739E2A1" w14:textId="77777777" w:rsidR="00AC3344" w:rsidRPr="002D0AE5" w:rsidRDefault="00AC3344" w:rsidP="002D0AE5">
      <w:pPr>
        <w:numPr>
          <w:ilvl w:val="0"/>
          <w:numId w:val="8"/>
        </w:numPr>
        <w:spacing w:after="120" w:line="360" w:lineRule="auto"/>
        <w:contextualSpacing/>
        <w:rPr>
          <w:lang w:eastAsia="en-CA"/>
        </w:rPr>
      </w:pPr>
      <w:r w:rsidRPr="002D0AE5">
        <w:rPr>
          <w:lang w:eastAsia="en-CA"/>
        </w:rPr>
        <w:t>promote consistency within a department on how services are provided;</w:t>
      </w:r>
    </w:p>
    <w:p w14:paraId="22B7F742" w14:textId="77777777" w:rsidR="00AC3344" w:rsidRPr="002D0AE5" w:rsidRDefault="00AC3344" w:rsidP="002D0AE5">
      <w:pPr>
        <w:numPr>
          <w:ilvl w:val="0"/>
          <w:numId w:val="8"/>
        </w:numPr>
        <w:spacing w:after="120" w:line="360" w:lineRule="auto"/>
        <w:contextualSpacing/>
        <w:rPr>
          <w:lang w:eastAsia="en-CA"/>
        </w:rPr>
      </w:pPr>
      <w:r w:rsidRPr="002D0AE5">
        <w:rPr>
          <w:lang w:eastAsia="en-CA"/>
        </w:rPr>
        <w:t>highlight service bottlenecks and barriers;</w:t>
      </w:r>
    </w:p>
    <w:p w14:paraId="06955E5F" w14:textId="77777777" w:rsidR="00AC3344" w:rsidRPr="002D0AE5" w:rsidRDefault="00AC3344" w:rsidP="002D0AE5">
      <w:pPr>
        <w:numPr>
          <w:ilvl w:val="0"/>
          <w:numId w:val="8"/>
        </w:numPr>
        <w:spacing w:after="120" w:line="360" w:lineRule="auto"/>
        <w:contextualSpacing/>
        <w:rPr>
          <w:lang w:eastAsia="en-CA"/>
        </w:rPr>
      </w:pPr>
      <w:r w:rsidRPr="002D0AE5">
        <w:rPr>
          <w:lang w:eastAsia="en-CA"/>
        </w:rPr>
        <w:lastRenderedPageBreak/>
        <w:t>allow for proactive performance monitoring and continuous improvement; and</w:t>
      </w:r>
    </w:p>
    <w:p w14:paraId="2B520940" w14:textId="77777777" w:rsidR="00AC3344" w:rsidRPr="002D0AE5" w:rsidRDefault="00AC3344" w:rsidP="002D0AE5">
      <w:pPr>
        <w:numPr>
          <w:ilvl w:val="0"/>
          <w:numId w:val="8"/>
        </w:numPr>
        <w:spacing w:after="120" w:line="360" w:lineRule="auto"/>
        <w:contextualSpacing/>
        <w:rPr>
          <w:lang w:eastAsia="en-CA"/>
        </w:rPr>
      </w:pPr>
      <w:r w:rsidRPr="002D0AE5">
        <w:rPr>
          <w:lang w:eastAsia="en-CA"/>
        </w:rPr>
        <w:t>support organizational accountability and reporting.</w:t>
      </w:r>
    </w:p>
    <w:p w14:paraId="6A3CB772" w14:textId="0ED09703" w:rsidR="005E162B" w:rsidRPr="002D0AE5" w:rsidRDefault="005E162B" w:rsidP="002D0AE5">
      <w:pPr>
        <w:pStyle w:val="Heading3"/>
        <w:spacing w:before="120" w:after="120" w:line="360" w:lineRule="auto"/>
        <w:contextualSpacing/>
      </w:pPr>
      <w:bookmarkStart w:id="17" w:name="_Toc209702620"/>
      <w:r w:rsidRPr="002D0AE5">
        <w:t>What does a good service standard look like?</w:t>
      </w:r>
      <w:bookmarkEnd w:id="17"/>
      <w:r w:rsidRPr="002D0AE5">
        <w:t xml:space="preserve"> </w:t>
      </w:r>
    </w:p>
    <w:p w14:paraId="365680A8" w14:textId="7FCD57E9" w:rsidR="005E162B" w:rsidRPr="002D0AE5" w:rsidRDefault="005E162B" w:rsidP="002D0AE5">
      <w:pPr>
        <w:spacing w:after="120" w:line="360" w:lineRule="auto"/>
        <w:contextualSpacing/>
      </w:pPr>
      <w:r w:rsidRPr="002D0AE5">
        <w:t xml:space="preserve">Consistent with the Treasury Board </w:t>
      </w:r>
      <w:r w:rsidR="004B3949" w:rsidRPr="002D0AE5">
        <w:t>Secretariat</w:t>
      </w:r>
      <w:r w:rsidR="5BDB84FE" w:rsidRPr="002D0AE5">
        <w:t>’s</w:t>
      </w:r>
      <w:r w:rsidR="004B3949" w:rsidRPr="002D0AE5">
        <w:rPr>
          <w:color w:val="0000FF"/>
        </w:rPr>
        <w:t xml:space="preserve"> </w:t>
      </w:r>
      <w:hyperlink r:id="rId23">
        <w:r w:rsidRPr="002D0AE5">
          <w:rPr>
            <w:rStyle w:val="Hyperlink"/>
            <w:color w:val="0000FF"/>
          </w:rPr>
          <w:t>Policy on Service and Digital</w:t>
        </w:r>
      </w:hyperlink>
      <w:r w:rsidRPr="002D0AE5">
        <w:t>, effective service standards for workplace accommodation should be:</w:t>
      </w:r>
    </w:p>
    <w:p w14:paraId="2F928A9E" w14:textId="52001924" w:rsidR="005E162B" w:rsidRPr="002D0AE5" w:rsidRDefault="005E162B" w:rsidP="002D0AE5">
      <w:pPr>
        <w:pStyle w:val="ListParagraph"/>
        <w:numPr>
          <w:ilvl w:val="0"/>
          <w:numId w:val="9"/>
        </w:numPr>
        <w:spacing w:after="120" w:line="360" w:lineRule="auto"/>
      </w:pPr>
      <w:r w:rsidRPr="002D0AE5">
        <w:rPr>
          <w:rStyle w:val="Strong"/>
        </w:rPr>
        <w:t>Client-centric</w:t>
      </w:r>
      <w:r w:rsidRPr="002D0AE5">
        <w:t xml:space="preserve"> – Designed around employee needs and lived experiences, with an emphasis on access, inclusion, choice of official language and accessibility, while respecting privacy and data security. Services are delivered in a safe, respectful and supportive environment where employees are heard.</w:t>
      </w:r>
    </w:p>
    <w:p w14:paraId="23DCA438" w14:textId="7BFFB617" w:rsidR="005E162B" w:rsidRPr="002D0AE5" w:rsidRDefault="005E162B" w:rsidP="002D0AE5">
      <w:pPr>
        <w:pStyle w:val="ListParagraph"/>
        <w:numPr>
          <w:ilvl w:val="0"/>
          <w:numId w:val="9"/>
        </w:numPr>
        <w:spacing w:after="120" w:line="360" w:lineRule="auto"/>
      </w:pPr>
      <w:r w:rsidRPr="002D0AE5">
        <w:rPr>
          <w:rStyle w:val="Strong"/>
        </w:rPr>
        <w:t>Operationally effective and measurable</w:t>
      </w:r>
      <w:r w:rsidRPr="002D0AE5">
        <w:t xml:space="preserve"> – Standards support timely, consistent service delivery and are linked to a metrics strategy, using KPIs to track performance and drive improvements over time.</w:t>
      </w:r>
    </w:p>
    <w:p w14:paraId="6294C37F" w14:textId="6AF3569D" w:rsidR="005E162B" w:rsidRPr="002D0AE5" w:rsidRDefault="005E162B" w:rsidP="002D0AE5">
      <w:pPr>
        <w:pStyle w:val="ListParagraph"/>
        <w:numPr>
          <w:ilvl w:val="0"/>
          <w:numId w:val="9"/>
        </w:numPr>
        <w:spacing w:after="120" w:line="360" w:lineRule="auto"/>
      </w:pPr>
      <w:r w:rsidRPr="002D0AE5">
        <w:rPr>
          <w:rStyle w:val="Strong"/>
        </w:rPr>
        <w:t>Transparent and accountable</w:t>
      </w:r>
      <w:r w:rsidRPr="002D0AE5">
        <w:t xml:space="preserve"> – Standards are monitored, reported to senior management and shared with employees to build trust and reinforce accountability.</w:t>
      </w:r>
    </w:p>
    <w:p w14:paraId="001CC019" w14:textId="5034A3AA" w:rsidR="005E162B" w:rsidRPr="002D0AE5" w:rsidRDefault="005E162B" w:rsidP="002D0AE5">
      <w:pPr>
        <w:pStyle w:val="ListParagraph"/>
        <w:numPr>
          <w:ilvl w:val="0"/>
          <w:numId w:val="9"/>
        </w:numPr>
        <w:spacing w:after="120" w:line="360" w:lineRule="auto"/>
      </w:pPr>
      <w:r w:rsidRPr="002D0AE5">
        <w:rPr>
          <w:rStyle w:val="Strong"/>
        </w:rPr>
        <w:t>Clearly communicated</w:t>
      </w:r>
      <w:r w:rsidRPr="002D0AE5">
        <w:t xml:space="preserve"> – Expectations are clearly communicated to employees, managers and partners to support informed decision-making and reduce uncertainty.</w:t>
      </w:r>
    </w:p>
    <w:p w14:paraId="6A023434" w14:textId="77777777" w:rsidR="005E162B" w:rsidRPr="002D0AE5" w:rsidRDefault="005E162B" w:rsidP="002D0AE5">
      <w:pPr>
        <w:pStyle w:val="ListParagraph"/>
        <w:numPr>
          <w:ilvl w:val="0"/>
          <w:numId w:val="9"/>
        </w:numPr>
        <w:spacing w:after="120" w:line="360" w:lineRule="auto"/>
      </w:pPr>
      <w:r w:rsidRPr="002D0AE5">
        <w:rPr>
          <w:rStyle w:val="Strong"/>
        </w:rPr>
        <w:t>Inclusive by design</w:t>
      </w:r>
      <w:r w:rsidRPr="002D0AE5">
        <w:t xml:space="preserve"> – Services reflect a commitment to accessibility, equity and belonging. They consider barriers faced by employees with disabilities, injuries or illnesses and are built for long-term, systemic change.</w:t>
      </w:r>
    </w:p>
    <w:p w14:paraId="7199A6C6" w14:textId="77777777" w:rsidR="005E162B" w:rsidRPr="002D0AE5" w:rsidRDefault="005E162B" w:rsidP="002D0AE5">
      <w:pPr>
        <w:pStyle w:val="Heading3"/>
        <w:spacing w:before="120" w:after="120" w:line="360" w:lineRule="auto"/>
        <w:contextualSpacing/>
      </w:pPr>
      <w:bookmarkStart w:id="18" w:name="_Toc209702621"/>
      <w:r w:rsidRPr="002D0AE5">
        <w:t>How to get started</w:t>
      </w:r>
      <w:bookmarkEnd w:id="18"/>
    </w:p>
    <w:p w14:paraId="2E9FFA22" w14:textId="1A679156" w:rsidR="005E162B" w:rsidRPr="002D0AE5" w:rsidRDefault="005E162B" w:rsidP="002D0AE5">
      <w:pPr>
        <w:pStyle w:val="ListParagraph"/>
        <w:numPr>
          <w:ilvl w:val="0"/>
          <w:numId w:val="9"/>
        </w:numPr>
        <w:spacing w:after="120" w:line="360" w:lineRule="auto"/>
      </w:pPr>
      <w:r w:rsidRPr="002D0AE5">
        <w:t xml:space="preserve">Map your current workplace accommodation process. Where are the bottlenecks? Where is time lost? You can use the Workplace Accommodation Journey </w:t>
      </w:r>
      <w:r w:rsidR="7D51E29C" w:rsidRPr="002D0AE5">
        <w:t xml:space="preserve">for Employees with Disabilities </w:t>
      </w:r>
      <w:r w:rsidRPr="002D0AE5">
        <w:t xml:space="preserve">to help with this process. </w:t>
      </w:r>
    </w:p>
    <w:p w14:paraId="4A4BBC19" w14:textId="77777777" w:rsidR="005E162B" w:rsidRPr="002D0AE5" w:rsidRDefault="005E162B" w:rsidP="002D0AE5">
      <w:pPr>
        <w:pStyle w:val="ListParagraph"/>
        <w:numPr>
          <w:ilvl w:val="0"/>
          <w:numId w:val="9"/>
        </w:numPr>
        <w:spacing w:after="120" w:line="360" w:lineRule="auto"/>
      </w:pPr>
      <w:r w:rsidRPr="002D0AE5">
        <w:t>Identify key employee and manager touchpoints. Ask: Where do they expect communication or action? Ask others involved in the process: Where are the gaps in their processes?</w:t>
      </w:r>
    </w:p>
    <w:p w14:paraId="19140D15" w14:textId="07AD6204" w:rsidR="005E162B" w:rsidRPr="002D0AE5" w:rsidRDefault="005E162B" w:rsidP="002D0AE5">
      <w:pPr>
        <w:pStyle w:val="ListParagraph"/>
        <w:numPr>
          <w:ilvl w:val="0"/>
          <w:numId w:val="9"/>
        </w:numPr>
        <w:spacing w:after="120" w:line="360" w:lineRule="auto"/>
      </w:pPr>
      <w:r w:rsidRPr="002D0AE5">
        <w:lastRenderedPageBreak/>
        <w:t xml:space="preserve">Develop service standards based on what is measurable, realistic and meaningful. </w:t>
      </w:r>
    </w:p>
    <w:p w14:paraId="567BEB70" w14:textId="06B9047A" w:rsidR="005E162B" w:rsidRPr="002D0AE5" w:rsidRDefault="005E162B" w:rsidP="002D0AE5">
      <w:pPr>
        <w:pStyle w:val="ListParagraph"/>
        <w:numPr>
          <w:ilvl w:val="0"/>
          <w:numId w:val="9"/>
        </w:numPr>
        <w:spacing w:after="120" w:line="360" w:lineRule="auto"/>
      </w:pPr>
      <w:r w:rsidRPr="002D0AE5">
        <w:t>Consider sources of data and how to gather the data to measure performance against the standard.</w:t>
      </w:r>
    </w:p>
    <w:p w14:paraId="6B041827" w14:textId="09857AF5" w:rsidR="005E162B" w:rsidRPr="002D0AE5" w:rsidRDefault="005E162B" w:rsidP="002D0AE5">
      <w:pPr>
        <w:pStyle w:val="ListParagraph"/>
        <w:numPr>
          <w:ilvl w:val="0"/>
          <w:numId w:val="9"/>
        </w:numPr>
        <w:spacing w:after="120" w:line="360" w:lineRule="auto"/>
      </w:pPr>
      <w:r w:rsidRPr="002D0AE5">
        <w:t xml:space="preserve">Pair each standard with a KPI to monitor performance. </w:t>
      </w:r>
    </w:p>
    <w:p w14:paraId="171F82A9" w14:textId="757EFFCA" w:rsidR="005E162B" w:rsidRPr="002D0AE5" w:rsidRDefault="005E162B" w:rsidP="002D0AE5">
      <w:pPr>
        <w:pStyle w:val="ListParagraph"/>
        <w:numPr>
          <w:ilvl w:val="0"/>
          <w:numId w:val="9"/>
        </w:numPr>
        <w:spacing w:after="120" w:line="360" w:lineRule="auto"/>
      </w:pPr>
      <w:r w:rsidRPr="002D0AE5">
        <w:t>Pilot and refine. Test a few cases before scaling up.</w:t>
      </w:r>
    </w:p>
    <w:p w14:paraId="2EE455DA" w14:textId="77777777" w:rsidR="005E162B" w:rsidRPr="002D0AE5" w:rsidRDefault="005E162B" w:rsidP="002D0AE5">
      <w:pPr>
        <w:pStyle w:val="ListParagraph"/>
        <w:numPr>
          <w:ilvl w:val="0"/>
          <w:numId w:val="9"/>
        </w:numPr>
        <w:spacing w:after="120" w:line="360" w:lineRule="auto"/>
      </w:pPr>
      <w:r w:rsidRPr="002D0AE5">
        <w:t>Communicate standards clearly to employees and managers.</w:t>
      </w:r>
    </w:p>
    <w:p w14:paraId="08BE587A" w14:textId="77777777" w:rsidR="005E162B" w:rsidRPr="002D0AE5" w:rsidRDefault="005E162B" w:rsidP="002D0AE5">
      <w:pPr>
        <w:pStyle w:val="ListParagraph"/>
        <w:numPr>
          <w:ilvl w:val="0"/>
          <w:numId w:val="9"/>
        </w:numPr>
        <w:spacing w:after="120" w:line="360" w:lineRule="auto"/>
      </w:pPr>
      <w:r w:rsidRPr="002D0AE5">
        <w:t>Report transparently on results and adapt over time.</w:t>
      </w:r>
    </w:p>
    <w:p w14:paraId="0954F05A" w14:textId="77777777" w:rsidR="005E162B" w:rsidRPr="002D0AE5" w:rsidRDefault="005E162B" w:rsidP="002D0AE5">
      <w:pPr>
        <w:pStyle w:val="Heading3"/>
        <w:spacing w:before="120" w:after="120" w:line="360" w:lineRule="auto"/>
        <w:contextualSpacing/>
      </w:pPr>
      <w:bookmarkStart w:id="19" w:name="_Toc209702622"/>
      <w:r w:rsidRPr="002D0AE5">
        <w:t>Considerations</w:t>
      </w:r>
      <w:bookmarkEnd w:id="19"/>
    </w:p>
    <w:p w14:paraId="3ACF60DF" w14:textId="47985E17" w:rsidR="005E162B" w:rsidRPr="002D0AE5" w:rsidRDefault="005E162B" w:rsidP="002D0AE5">
      <w:pPr>
        <w:pStyle w:val="ListParagraph"/>
        <w:numPr>
          <w:ilvl w:val="0"/>
          <w:numId w:val="9"/>
        </w:numPr>
        <w:spacing w:after="120" w:line="360" w:lineRule="auto"/>
        <w:rPr>
          <w:rFonts w:eastAsiaTheme="majorEastAsia"/>
          <w:color w:val="2F5496"/>
          <w:sz w:val="40"/>
          <w:szCs w:val="40"/>
        </w:rPr>
      </w:pPr>
      <w:r w:rsidRPr="002D0AE5">
        <w:t xml:space="preserve">Service standards can help bring </w:t>
      </w:r>
      <w:r w:rsidRPr="002D0AE5">
        <w:rPr>
          <w:rStyle w:val="Strong"/>
        </w:rPr>
        <w:t>consistency and set expectations</w:t>
      </w:r>
      <w:r w:rsidRPr="002D0AE5">
        <w:t xml:space="preserve"> for aspects of the process that are common to all cases.  </w:t>
      </w:r>
    </w:p>
    <w:p w14:paraId="46856C1A" w14:textId="1692538A" w:rsidR="005E162B" w:rsidRPr="002D0AE5" w:rsidRDefault="005E162B" w:rsidP="002D0AE5">
      <w:pPr>
        <w:pStyle w:val="ListParagraph"/>
        <w:numPr>
          <w:ilvl w:val="0"/>
          <w:numId w:val="9"/>
        </w:numPr>
        <w:spacing w:after="120" w:line="360" w:lineRule="auto"/>
        <w:rPr>
          <w:rFonts w:eastAsiaTheme="majorEastAsia"/>
          <w:color w:val="2F5496"/>
          <w:sz w:val="40"/>
          <w:szCs w:val="40"/>
        </w:rPr>
      </w:pPr>
      <w:r w:rsidRPr="002D0AE5">
        <w:t xml:space="preserve">BAP provides tools to support successful workplace accommodation outcomes. Service standards can be developed by </w:t>
      </w:r>
      <w:r w:rsidRPr="002D0AE5">
        <w:rPr>
          <w:rStyle w:val="Strong"/>
        </w:rPr>
        <w:t xml:space="preserve">implementing the </w:t>
      </w:r>
      <w:r w:rsidR="00286BB3" w:rsidRPr="002D0AE5">
        <w:rPr>
          <w:rStyle w:val="Strong"/>
        </w:rPr>
        <w:t>K</w:t>
      </w:r>
      <w:r w:rsidRPr="002D0AE5">
        <w:rPr>
          <w:rStyle w:val="Strong"/>
        </w:rPr>
        <w:t xml:space="preserve">ey </w:t>
      </w:r>
      <w:r w:rsidR="00286BB3" w:rsidRPr="002D0AE5">
        <w:rPr>
          <w:rStyle w:val="Strong"/>
        </w:rPr>
        <w:t>S</w:t>
      </w:r>
      <w:r w:rsidRPr="002D0AE5">
        <w:rPr>
          <w:rStyle w:val="Strong"/>
        </w:rPr>
        <w:t xml:space="preserve">uccess </w:t>
      </w:r>
      <w:r w:rsidR="00286BB3" w:rsidRPr="002D0AE5">
        <w:rPr>
          <w:rStyle w:val="Strong"/>
        </w:rPr>
        <w:t>F</w:t>
      </w:r>
      <w:r w:rsidRPr="002D0AE5">
        <w:rPr>
          <w:rStyle w:val="Strong"/>
        </w:rPr>
        <w:t>actors</w:t>
      </w:r>
      <w:r w:rsidRPr="002D0AE5">
        <w:t xml:space="preserve"> that improve the timeliness and effectiveness of </w:t>
      </w:r>
      <w:r w:rsidR="00EC42ED" w:rsidRPr="002D0AE5">
        <w:t xml:space="preserve">workplace </w:t>
      </w:r>
      <w:r w:rsidRPr="002D0AE5">
        <w:t>accommodation solutions</w:t>
      </w:r>
      <w:r w:rsidR="7EA55D2E" w:rsidRPr="002D0AE5">
        <w:t>.</w:t>
      </w:r>
      <w:r w:rsidRPr="002D0AE5">
        <w:t xml:space="preserve"> </w:t>
      </w:r>
    </w:p>
    <w:p w14:paraId="347E0815" w14:textId="73AFCD96" w:rsidR="005E162B" w:rsidRPr="002D0AE5" w:rsidRDefault="005E162B" w:rsidP="002D0AE5">
      <w:pPr>
        <w:pStyle w:val="ListParagraph"/>
        <w:numPr>
          <w:ilvl w:val="0"/>
          <w:numId w:val="9"/>
        </w:numPr>
        <w:spacing w:after="120" w:line="360" w:lineRule="auto"/>
        <w:ind w:left="714" w:hanging="357"/>
        <w:rPr>
          <w:rFonts w:eastAsiaTheme="majorEastAsia"/>
          <w:color w:val="2F5496"/>
          <w:sz w:val="40"/>
          <w:szCs w:val="40"/>
        </w:rPr>
      </w:pPr>
      <w:r w:rsidRPr="002D0AE5">
        <w:t xml:space="preserve">Workplace accommodation services are always provided to employees on a case-by-case basis, so establishing standards that will apply to all situations is difficult. This is why </w:t>
      </w:r>
      <w:r w:rsidRPr="002D0AE5">
        <w:rPr>
          <w:rStyle w:val="Strong"/>
        </w:rPr>
        <w:t>standards should be flexible</w:t>
      </w:r>
      <w:r w:rsidRPr="002D0AE5">
        <w:rPr>
          <w:rStyle w:val="Strong"/>
          <w:b w:val="0"/>
          <w:bCs w:val="0"/>
        </w:rPr>
        <w:t>, such as</w:t>
      </w:r>
      <w:r w:rsidRPr="002D0AE5">
        <w:t xml:space="preserve"> by including exceptions or ranges to help in situations that are less common. These include unexpected delays or circumstances that are outside the control of the service centre.  </w:t>
      </w:r>
    </w:p>
    <w:p w14:paraId="6E02CE74" w14:textId="77777777" w:rsidR="005E162B" w:rsidRPr="002D0AE5" w:rsidRDefault="005E162B" w:rsidP="002D0AE5">
      <w:pPr>
        <w:pStyle w:val="ListParagraph"/>
        <w:numPr>
          <w:ilvl w:val="0"/>
          <w:numId w:val="9"/>
        </w:numPr>
        <w:spacing w:after="120" w:line="360" w:lineRule="auto"/>
        <w:rPr>
          <w:rFonts w:eastAsiaTheme="majorEastAsia"/>
          <w:color w:val="2F5496"/>
          <w:sz w:val="40"/>
          <w:szCs w:val="40"/>
        </w:rPr>
      </w:pPr>
      <w:r w:rsidRPr="002D0AE5">
        <w:t xml:space="preserve">Building flexibility into a standard of service is especially important in workplace accommodation, where timelines can vary due to the need for additional expertise, (e.g. ergonomic assessments, IT support or opinion of an external service provider). </w:t>
      </w:r>
    </w:p>
    <w:p w14:paraId="1B64C14A" w14:textId="77777777" w:rsidR="001D6FD3" w:rsidRPr="002D0AE5" w:rsidRDefault="001D6FD3" w:rsidP="002D0AE5">
      <w:pPr>
        <w:spacing w:after="120" w:line="360" w:lineRule="auto"/>
        <w:ind w:left="720"/>
        <w:contextualSpacing/>
      </w:pPr>
      <w:r w:rsidRPr="002D0AE5">
        <w:t>The example below shows a service standard that has built-in flexibility.</w:t>
      </w:r>
    </w:p>
    <w:p w14:paraId="244415C5" w14:textId="7223EAA4" w:rsidR="001D6FD3" w:rsidRPr="002D0AE5" w:rsidRDefault="001D6FD3" w:rsidP="002D0AE5">
      <w:pPr>
        <w:pStyle w:val="ListParagraph"/>
        <w:numPr>
          <w:ilvl w:val="1"/>
          <w:numId w:val="21"/>
        </w:numPr>
        <w:spacing w:after="120" w:line="360" w:lineRule="auto"/>
        <w:rPr>
          <w:rStyle w:val="Strong"/>
          <w:b w:val="0"/>
          <w:bCs w:val="0"/>
        </w:rPr>
      </w:pPr>
      <w:r w:rsidRPr="002D0AE5">
        <w:rPr>
          <w:b/>
          <w:bCs/>
        </w:rPr>
        <w:t>Original standard:</w:t>
      </w:r>
      <w:r w:rsidR="00FB08FC" w:rsidRPr="002D0AE5">
        <w:t xml:space="preserve"> </w:t>
      </w:r>
      <w:r w:rsidR="00FB08FC" w:rsidRPr="002D0AE5">
        <w:rPr>
          <w:rStyle w:val="Strong"/>
          <w:b w:val="0"/>
          <w:bCs w:val="0"/>
        </w:rPr>
        <w:t>Provide recommendations for a</w:t>
      </w:r>
      <w:r w:rsidR="00B34AB1" w:rsidRPr="002D0AE5">
        <w:rPr>
          <w:rStyle w:val="Strong"/>
          <w:b w:val="0"/>
          <w:bCs w:val="0"/>
        </w:rPr>
        <w:t xml:space="preserve"> workplace</w:t>
      </w:r>
      <w:r w:rsidR="00FB08FC" w:rsidRPr="002D0AE5">
        <w:rPr>
          <w:rStyle w:val="Strong"/>
          <w:b w:val="0"/>
          <w:bCs w:val="0"/>
        </w:rPr>
        <w:t xml:space="preserve"> accommodation solution within 15 business days of the initial employee meeting.</w:t>
      </w:r>
    </w:p>
    <w:p w14:paraId="18689749" w14:textId="556BB772" w:rsidR="00FB08FC" w:rsidRPr="002D0AE5" w:rsidRDefault="00FB08FC" w:rsidP="002D0AE5">
      <w:pPr>
        <w:pStyle w:val="ListParagraph"/>
        <w:numPr>
          <w:ilvl w:val="1"/>
          <w:numId w:val="21"/>
        </w:numPr>
        <w:spacing w:after="120" w:line="360" w:lineRule="auto"/>
        <w:rPr>
          <w:rStyle w:val="Strong"/>
        </w:rPr>
      </w:pPr>
      <w:r w:rsidRPr="002D0AE5">
        <w:rPr>
          <w:b/>
          <w:bCs/>
        </w:rPr>
        <w:lastRenderedPageBreak/>
        <w:t xml:space="preserve">Flexible standard: </w:t>
      </w:r>
      <w:r w:rsidR="00205E36" w:rsidRPr="002D0AE5">
        <w:rPr>
          <w:rStyle w:val="Strong"/>
          <w:b w:val="0"/>
          <w:bCs w:val="0"/>
        </w:rPr>
        <w:t>Provide recommendations for a</w:t>
      </w:r>
      <w:r w:rsidR="00B34AB1" w:rsidRPr="002D0AE5">
        <w:rPr>
          <w:rStyle w:val="Strong"/>
          <w:b w:val="0"/>
          <w:bCs w:val="0"/>
        </w:rPr>
        <w:t xml:space="preserve"> workplace</w:t>
      </w:r>
      <w:r w:rsidR="00205E36" w:rsidRPr="002D0AE5">
        <w:rPr>
          <w:rStyle w:val="Strong"/>
          <w:b w:val="0"/>
          <w:bCs w:val="0"/>
        </w:rPr>
        <w:t xml:space="preserve"> accommodation solution within 15 business days of the initial employee meeting.</w:t>
      </w:r>
      <w:r w:rsidR="00205E36" w:rsidRPr="002D0AE5">
        <w:rPr>
          <w:rStyle w:val="Strong"/>
        </w:rPr>
        <w:t xml:space="preserve"> If additional expertise is required, provide recommendations within 10 business days of the additional input.</w:t>
      </w:r>
    </w:p>
    <w:p w14:paraId="2BD54998" w14:textId="00753ABB" w:rsidR="00830CF8" w:rsidRPr="002D0AE5" w:rsidRDefault="018B3E00" w:rsidP="002D0AE5">
      <w:pPr>
        <w:numPr>
          <w:ilvl w:val="0"/>
          <w:numId w:val="9"/>
        </w:numPr>
        <w:spacing w:after="120" w:line="360" w:lineRule="auto"/>
        <w:contextualSpacing/>
        <w:rPr>
          <w:rFonts w:eastAsia="Aptos"/>
        </w:rPr>
      </w:pPr>
      <w:r w:rsidRPr="002D0AE5">
        <w:rPr>
          <w:rFonts w:eastAsia="Arial"/>
        </w:rPr>
        <w:t>Even with flexibility built in, organizations may not always meet the standards due to occasional unforeseen circumstances</w:t>
      </w:r>
      <w:r w:rsidRPr="002D0AE5">
        <w:rPr>
          <w:rFonts w:eastAsia="Arial"/>
          <w:color w:val="333333"/>
        </w:rPr>
        <w:t>.</w:t>
      </w:r>
      <w:r w:rsidRPr="002D0AE5">
        <w:rPr>
          <w:rFonts w:ascii="Segoe UI" w:eastAsia="Segoe UI" w:hAnsi="Segoe UI" w:cs="Segoe UI"/>
          <w:color w:val="333333"/>
          <w:sz w:val="18"/>
          <w:szCs w:val="18"/>
        </w:rPr>
        <w:t xml:space="preserve"> </w:t>
      </w:r>
      <w:r w:rsidR="517A349E" w:rsidRPr="002D0AE5">
        <w:rPr>
          <w:rFonts w:eastAsia="Aptos"/>
        </w:rPr>
        <w:t xml:space="preserve"> When determining standards, set realistic thresholds (e.g. “90% of cases acknowledged within 1 day”).</w:t>
      </w:r>
    </w:p>
    <w:p w14:paraId="089BC87A" w14:textId="77777777" w:rsidR="00FA5E5E" w:rsidRPr="002D0AE5" w:rsidRDefault="00FA5E5E" w:rsidP="002D0AE5">
      <w:pPr>
        <w:pStyle w:val="Heading3"/>
        <w:spacing w:before="120" w:after="120" w:line="360" w:lineRule="auto"/>
        <w:contextualSpacing/>
      </w:pPr>
      <w:bookmarkStart w:id="20" w:name="_Toc209702623"/>
      <w:r w:rsidRPr="002D0AE5">
        <w:t>Examples of service standards – Workplace accommodation centre of expertise</w:t>
      </w:r>
      <w:bookmarkEnd w:id="20"/>
    </w:p>
    <w:p w14:paraId="5B669F60" w14:textId="1B2AA311" w:rsidR="00FA5E5E" w:rsidRPr="002D0AE5" w:rsidRDefault="00FA5E5E" w:rsidP="002D0AE5">
      <w:pPr>
        <w:spacing w:after="120" w:line="360" w:lineRule="auto"/>
        <w:contextualSpacing/>
        <w:rPr>
          <w:lang w:eastAsia="en-CA"/>
        </w:rPr>
      </w:pPr>
      <w:r w:rsidRPr="002D0AE5">
        <w:rPr>
          <w:lang w:eastAsia="en-CA"/>
        </w:rPr>
        <w:t xml:space="preserve">Examples 3, 4 and 5 below provides examples of service standards that can be implemented in an organization. They are organized into key outcome areas as described in the </w:t>
      </w:r>
      <w:r w:rsidR="5A38A482" w:rsidRPr="002D0AE5">
        <w:rPr>
          <w:lang w:eastAsia="en-CA"/>
        </w:rPr>
        <w:t xml:space="preserve">Performance </w:t>
      </w:r>
      <w:r w:rsidRPr="002D0AE5">
        <w:rPr>
          <w:lang w:eastAsia="en-CA"/>
        </w:rPr>
        <w:t xml:space="preserve">Measurement Framework: </w:t>
      </w:r>
      <w:r w:rsidR="0055292D" w:rsidRPr="002D0AE5">
        <w:rPr>
          <w:lang w:eastAsia="en-CA"/>
        </w:rPr>
        <w:t>t</w:t>
      </w:r>
      <w:r w:rsidRPr="002D0AE5">
        <w:rPr>
          <w:lang w:eastAsia="en-CA"/>
        </w:rPr>
        <w:t xml:space="preserve">imeliness, effectiveness and user experience/employee satisfaction. They include standards that could be applied to a variety of workplace accommodation scenarios. </w:t>
      </w:r>
    </w:p>
    <w:p w14:paraId="0AFD026A" w14:textId="409AA727" w:rsidR="00FA5E5E" w:rsidRPr="002D0AE5" w:rsidRDefault="00FA5E5E" w:rsidP="002D0AE5">
      <w:pPr>
        <w:spacing w:after="120" w:line="360" w:lineRule="auto"/>
        <w:contextualSpacing/>
        <w:rPr>
          <w:b/>
          <w:bCs/>
        </w:rPr>
      </w:pPr>
      <w:r w:rsidRPr="002D0AE5">
        <w:rPr>
          <w:b/>
          <w:bCs/>
        </w:rPr>
        <w:t>Example 3: Outcome – Responsiveness and timeliness</w:t>
      </w:r>
    </w:p>
    <w:p w14:paraId="26C662BC" w14:textId="5DF73D9F" w:rsidR="00FA5E5E" w:rsidRPr="002D0AE5" w:rsidRDefault="00FA5E5E" w:rsidP="002D0AE5">
      <w:pPr>
        <w:pStyle w:val="ListParagraph"/>
        <w:numPr>
          <w:ilvl w:val="0"/>
          <w:numId w:val="10"/>
        </w:numPr>
        <w:spacing w:after="120" w:line="360" w:lineRule="auto"/>
        <w:rPr>
          <w:sz w:val="20"/>
          <w:szCs w:val="20"/>
          <w:lang w:eastAsia="en-CA"/>
        </w:rPr>
      </w:pPr>
      <w:r w:rsidRPr="002D0AE5">
        <w:rPr>
          <w:b/>
          <w:bCs/>
        </w:rPr>
        <w:t xml:space="preserve">Activity or service description: </w:t>
      </w:r>
      <w:r w:rsidRPr="002D0AE5">
        <w:t xml:space="preserve">Acknowledge all incoming workplace accommodation requests. </w:t>
      </w:r>
    </w:p>
    <w:p w14:paraId="1383DDF7" w14:textId="6855434C" w:rsidR="00FA5E5E" w:rsidRPr="002D0AE5" w:rsidRDefault="003E01A6" w:rsidP="002D0AE5">
      <w:pPr>
        <w:pStyle w:val="ListParagraph"/>
        <w:numPr>
          <w:ilvl w:val="1"/>
          <w:numId w:val="10"/>
        </w:numPr>
        <w:spacing w:after="120" w:line="360" w:lineRule="auto"/>
      </w:pPr>
      <w:r w:rsidRPr="002D0AE5">
        <w:rPr>
          <w:b/>
          <w:bCs/>
          <w:lang w:eastAsia="en-CA"/>
        </w:rPr>
        <w:t xml:space="preserve">Service Standard: </w:t>
      </w:r>
      <w:r w:rsidRPr="002D0AE5">
        <w:t>Within one business day</w:t>
      </w:r>
    </w:p>
    <w:p w14:paraId="253517BA" w14:textId="77777777" w:rsidR="003E01A6" w:rsidRPr="002D0AE5" w:rsidRDefault="003E01A6" w:rsidP="002D0AE5">
      <w:pPr>
        <w:pStyle w:val="ListParagraph"/>
        <w:numPr>
          <w:ilvl w:val="0"/>
          <w:numId w:val="10"/>
        </w:numPr>
        <w:spacing w:after="120" w:line="360" w:lineRule="auto"/>
      </w:pPr>
      <w:r w:rsidRPr="002D0AE5">
        <w:rPr>
          <w:b/>
          <w:bCs/>
        </w:rPr>
        <w:t xml:space="preserve">Activity or service description: </w:t>
      </w:r>
      <w:r w:rsidRPr="002D0AE5">
        <w:t>Triage (response or dispatch workplace accommodation request to an advisor for review).</w:t>
      </w:r>
    </w:p>
    <w:p w14:paraId="5B7EEF01" w14:textId="23929D58" w:rsidR="003E01A6" w:rsidRPr="002D0AE5" w:rsidRDefault="003E01A6" w:rsidP="002D0AE5">
      <w:pPr>
        <w:pStyle w:val="ListParagraph"/>
        <w:numPr>
          <w:ilvl w:val="1"/>
          <w:numId w:val="10"/>
        </w:numPr>
        <w:spacing w:after="120" w:line="360" w:lineRule="auto"/>
      </w:pPr>
      <w:r w:rsidRPr="002D0AE5">
        <w:rPr>
          <w:b/>
          <w:bCs/>
          <w:lang w:eastAsia="en-CA"/>
        </w:rPr>
        <w:t xml:space="preserve">Service Standard: </w:t>
      </w:r>
      <w:r w:rsidRPr="002D0AE5">
        <w:t>Within three business day of receipt of inquiry</w:t>
      </w:r>
    </w:p>
    <w:p w14:paraId="5D09546B" w14:textId="12E6072B" w:rsidR="003E01A6" w:rsidRPr="002D0AE5" w:rsidRDefault="003E01A6" w:rsidP="002D0AE5">
      <w:pPr>
        <w:pStyle w:val="ListParagraph"/>
        <w:numPr>
          <w:ilvl w:val="0"/>
          <w:numId w:val="10"/>
        </w:numPr>
        <w:spacing w:after="120" w:line="360" w:lineRule="auto"/>
      </w:pPr>
      <w:r w:rsidRPr="002D0AE5">
        <w:rPr>
          <w:b/>
          <w:bCs/>
        </w:rPr>
        <w:t xml:space="preserve">Activity or service description: </w:t>
      </w:r>
      <w:r w:rsidRPr="002D0AE5">
        <w:t>Provide recommendations for a</w:t>
      </w:r>
      <w:r w:rsidR="00B34AB1" w:rsidRPr="002D0AE5">
        <w:t xml:space="preserve"> workplace</w:t>
      </w:r>
      <w:r w:rsidRPr="002D0AE5">
        <w:t xml:space="preserve"> accommodation solution for common or straightforward situations (e.g. simple ergonomic solutions, software, hardware).</w:t>
      </w:r>
    </w:p>
    <w:p w14:paraId="35D76434" w14:textId="776A2979" w:rsidR="003E01A6" w:rsidRPr="002D0AE5" w:rsidRDefault="003E01A6" w:rsidP="002D0AE5">
      <w:pPr>
        <w:pStyle w:val="ListParagraph"/>
        <w:numPr>
          <w:ilvl w:val="1"/>
          <w:numId w:val="10"/>
        </w:numPr>
        <w:spacing w:after="120" w:line="360" w:lineRule="auto"/>
        <w:rPr>
          <w:b/>
          <w:bCs/>
        </w:rPr>
      </w:pPr>
      <w:r w:rsidRPr="002D0AE5">
        <w:rPr>
          <w:b/>
          <w:bCs/>
        </w:rPr>
        <w:t>Service Standard:</w:t>
      </w:r>
      <w:r w:rsidRPr="002D0AE5">
        <w:t xml:space="preserve"> Within 10 business days</w:t>
      </w:r>
    </w:p>
    <w:p w14:paraId="04946224" w14:textId="15A6F82B" w:rsidR="00FA5E5E" w:rsidRPr="002D0AE5" w:rsidRDefault="003E01A6" w:rsidP="002D0AE5">
      <w:pPr>
        <w:spacing w:after="120" w:line="360" w:lineRule="auto"/>
        <w:contextualSpacing/>
        <w:rPr>
          <w:b/>
          <w:bCs/>
        </w:rPr>
      </w:pPr>
      <w:r w:rsidRPr="002D0AE5">
        <w:rPr>
          <w:b/>
          <w:bCs/>
        </w:rPr>
        <w:t>Example</w:t>
      </w:r>
      <w:r w:rsidR="00FA5E5E" w:rsidRPr="002D0AE5">
        <w:rPr>
          <w:b/>
          <w:bCs/>
        </w:rPr>
        <w:t xml:space="preserve"> 4: Outcome – Effectiveness</w:t>
      </w:r>
    </w:p>
    <w:p w14:paraId="6020EC16" w14:textId="0E3909CA" w:rsidR="003E01A6" w:rsidRPr="002D0AE5" w:rsidRDefault="003E01A6" w:rsidP="002D0AE5">
      <w:pPr>
        <w:pStyle w:val="ListParagraph"/>
        <w:numPr>
          <w:ilvl w:val="0"/>
          <w:numId w:val="11"/>
        </w:numPr>
        <w:spacing w:after="120" w:line="360" w:lineRule="auto"/>
      </w:pPr>
      <w:r w:rsidRPr="002D0AE5">
        <w:rPr>
          <w:b/>
          <w:bCs/>
        </w:rPr>
        <w:t xml:space="preserve">Activity or service description: </w:t>
      </w:r>
      <w:r w:rsidRPr="002D0AE5">
        <w:t>Contact internal service enablers.</w:t>
      </w:r>
    </w:p>
    <w:p w14:paraId="6A0DE247" w14:textId="75B0AEDE" w:rsidR="003E01A6" w:rsidRPr="002D0AE5" w:rsidRDefault="003E01A6" w:rsidP="002D0AE5">
      <w:pPr>
        <w:pStyle w:val="ListParagraph"/>
        <w:numPr>
          <w:ilvl w:val="1"/>
          <w:numId w:val="11"/>
        </w:numPr>
        <w:spacing w:after="120" w:line="360" w:lineRule="auto"/>
        <w:rPr>
          <w:b/>
          <w:bCs/>
        </w:rPr>
      </w:pPr>
      <w:r w:rsidRPr="002D0AE5">
        <w:rPr>
          <w:b/>
          <w:bCs/>
        </w:rPr>
        <w:t>Service Standard:</w:t>
      </w:r>
      <w:r w:rsidRPr="002D0AE5">
        <w:t xml:space="preserve"> Within one to three business days of initial meeting or telephone conversation.</w:t>
      </w:r>
    </w:p>
    <w:p w14:paraId="26EDEB03" w14:textId="2F453522" w:rsidR="003E01A6" w:rsidRPr="002D0AE5" w:rsidRDefault="003E01A6" w:rsidP="002D0AE5">
      <w:pPr>
        <w:pStyle w:val="ListParagraph"/>
        <w:numPr>
          <w:ilvl w:val="0"/>
          <w:numId w:val="11"/>
        </w:numPr>
        <w:spacing w:after="120" w:line="360" w:lineRule="auto"/>
      </w:pPr>
      <w:r w:rsidRPr="002D0AE5">
        <w:rPr>
          <w:b/>
          <w:bCs/>
        </w:rPr>
        <w:lastRenderedPageBreak/>
        <w:t xml:space="preserve">Activity or service description: </w:t>
      </w:r>
      <w:r w:rsidRPr="002D0AE5">
        <w:t xml:space="preserve">Consult inventory of </w:t>
      </w:r>
      <w:r w:rsidR="00B34AB1" w:rsidRPr="002D0AE5">
        <w:t xml:space="preserve">workplace </w:t>
      </w:r>
      <w:r w:rsidRPr="002D0AE5">
        <w:t>accommodation solutions.</w:t>
      </w:r>
    </w:p>
    <w:p w14:paraId="105DAC9B" w14:textId="788E1ADD" w:rsidR="003E01A6" w:rsidRPr="002D0AE5" w:rsidRDefault="003E01A6" w:rsidP="002D0AE5">
      <w:pPr>
        <w:pStyle w:val="ListParagraph"/>
        <w:numPr>
          <w:ilvl w:val="1"/>
          <w:numId w:val="11"/>
        </w:numPr>
        <w:spacing w:after="120" w:line="360" w:lineRule="auto"/>
        <w:rPr>
          <w:b/>
          <w:bCs/>
        </w:rPr>
      </w:pPr>
      <w:r w:rsidRPr="002D0AE5">
        <w:rPr>
          <w:b/>
          <w:bCs/>
        </w:rPr>
        <w:t>Service Standard:</w:t>
      </w:r>
      <w:r w:rsidRPr="002D0AE5">
        <w:t xml:space="preserve"> Inventory of solutions is consulted in 90% of cases.</w:t>
      </w:r>
    </w:p>
    <w:p w14:paraId="465AAEA4" w14:textId="4415D5DE" w:rsidR="003E01A6" w:rsidRPr="002D0AE5" w:rsidRDefault="003E01A6" w:rsidP="002D0AE5">
      <w:pPr>
        <w:pStyle w:val="ListParagraph"/>
        <w:numPr>
          <w:ilvl w:val="0"/>
          <w:numId w:val="11"/>
        </w:numPr>
        <w:spacing w:after="120" w:line="360" w:lineRule="auto"/>
      </w:pPr>
      <w:r w:rsidRPr="002D0AE5">
        <w:rPr>
          <w:b/>
          <w:bCs/>
        </w:rPr>
        <w:t xml:space="preserve">Activity or service description: </w:t>
      </w:r>
      <w:r w:rsidRPr="002D0AE5">
        <w:t xml:space="preserve">Follow up to ensure that </w:t>
      </w:r>
      <w:r w:rsidR="00B34AB1" w:rsidRPr="002D0AE5">
        <w:t xml:space="preserve">workplace </w:t>
      </w:r>
      <w:r w:rsidRPr="002D0AE5">
        <w:t>accommodation solution is adequate and, if so, assist employee in completing their passport.</w:t>
      </w:r>
    </w:p>
    <w:p w14:paraId="1FEAA5BE" w14:textId="2F8B94DB" w:rsidR="003E01A6" w:rsidRPr="002D0AE5" w:rsidRDefault="003E01A6" w:rsidP="002D0AE5">
      <w:pPr>
        <w:pStyle w:val="ListParagraph"/>
        <w:numPr>
          <w:ilvl w:val="1"/>
          <w:numId w:val="11"/>
        </w:numPr>
        <w:spacing w:after="120" w:line="360" w:lineRule="auto"/>
        <w:rPr>
          <w:b/>
          <w:bCs/>
        </w:rPr>
      </w:pPr>
      <w:r w:rsidRPr="002D0AE5">
        <w:rPr>
          <w:b/>
          <w:bCs/>
        </w:rPr>
        <w:t>Service Standard:</w:t>
      </w:r>
      <w:r w:rsidRPr="002D0AE5">
        <w:t xml:space="preserve"> Within 30 days of implementation of the accommodation solution</w:t>
      </w:r>
    </w:p>
    <w:p w14:paraId="79483142" w14:textId="0E5EEC84" w:rsidR="003E01A6" w:rsidRPr="002D0AE5" w:rsidRDefault="003E01A6" w:rsidP="002D0AE5">
      <w:pPr>
        <w:pStyle w:val="ListParagraph"/>
        <w:numPr>
          <w:ilvl w:val="0"/>
          <w:numId w:val="11"/>
        </w:numPr>
        <w:spacing w:after="120" w:line="360" w:lineRule="auto"/>
      </w:pPr>
      <w:r w:rsidRPr="002D0AE5">
        <w:rPr>
          <w:b/>
          <w:bCs/>
        </w:rPr>
        <w:t xml:space="preserve">Activity or service description: </w:t>
      </w:r>
      <w:r w:rsidRPr="002D0AE5">
        <w:t>If required, contact AAACT and schedule an information session.</w:t>
      </w:r>
    </w:p>
    <w:p w14:paraId="6196A989" w14:textId="7ECF638A" w:rsidR="003E01A6" w:rsidRPr="002D0AE5" w:rsidRDefault="003E01A6" w:rsidP="002D0AE5">
      <w:pPr>
        <w:pStyle w:val="ListParagraph"/>
        <w:numPr>
          <w:ilvl w:val="1"/>
          <w:numId w:val="11"/>
        </w:numPr>
        <w:spacing w:after="120" w:line="360" w:lineRule="auto"/>
        <w:rPr>
          <w:b/>
          <w:bCs/>
        </w:rPr>
      </w:pPr>
      <w:r w:rsidRPr="002D0AE5">
        <w:rPr>
          <w:b/>
          <w:bCs/>
        </w:rPr>
        <w:t>Service Standard:</w:t>
      </w:r>
      <w:r w:rsidRPr="002D0AE5">
        <w:t xml:space="preserve"> Within one to three business days of initial meeting or telephone conversation</w:t>
      </w:r>
    </w:p>
    <w:p w14:paraId="7414FD91" w14:textId="79A08C10" w:rsidR="00FA5E5E" w:rsidRPr="002D0AE5" w:rsidRDefault="008A70B2" w:rsidP="002D0AE5">
      <w:pPr>
        <w:spacing w:after="120" w:line="360" w:lineRule="auto"/>
        <w:contextualSpacing/>
        <w:rPr>
          <w:b/>
          <w:bCs/>
        </w:rPr>
      </w:pPr>
      <w:r w:rsidRPr="002D0AE5">
        <w:rPr>
          <w:b/>
          <w:bCs/>
        </w:rPr>
        <w:t>Example 5:</w:t>
      </w:r>
      <w:r w:rsidR="00FA5E5E" w:rsidRPr="002D0AE5">
        <w:rPr>
          <w:b/>
          <w:bCs/>
          <w:sz w:val="28"/>
          <w:szCs w:val="28"/>
        </w:rPr>
        <w:t xml:space="preserve"> </w:t>
      </w:r>
      <w:r w:rsidR="00FA5E5E" w:rsidRPr="002D0AE5">
        <w:rPr>
          <w:b/>
          <w:bCs/>
        </w:rPr>
        <w:t>Outcome – User experience</w:t>
      </w:r>
    </w:p>
    <w:p w14:paraId="79A7B9F6" w14:textId="4EA79807" w:rsidR="008A70B2" w:rsidRPr="002D0AE5" w:rsidRDefault="008A70B2" w:rsidP="002D0AE5">
      <w:pPr>
        <w:pStyle w:val="ListParagraph"/>
        <w:numPr>
          <w:ilvl w:val="0"/>
          <w:numId w:val="12"/>
        </w:numPr>
        <w:spacing w:after="120" w:line="360" w:lineRule="auto"/>
      </w:pPr>
      <w:r w:rsidRPr="002D0AE5">
        <w:rPr>
          <w:b/>
          <w:bCs/>
        </w:rPr>
        <w:t xml:space="preserve">Activity or service description: </w:t>
      </w:r>
      <w:r w:rsidRPr="002D0AE5">
        <w:t>Schedule an initial meeting or telephone conversation with employee or manager following inquiry.</w:t>
      </w:r>
    </w:p>
    <w:p w14:paraId="3295F952" w14:textId="16F7E990" w:rsidR="008A70B2" w:rsidRPr="002D0AE5" w:rsidRDefault="008A70B2" w:rsidP="002D0AE5">
      <w:pPr>
        <w:pStyle w:val="ListParagraph"/>
        <w:numPr>
          <w:ilvl w:val="1"/>
          <w:numId w:val="12"/>
        </w:numPr>
        <w:spacing w:after="120" w:line="360" w:lineRule="auto"/>
        <w:rPr>
          <w:b/>
          <w:bCs/>
        </w:rPr>
      </w:pPr>
      <w:r w:rsidRPr="002D0AE5">
        <w:rPr>
          <w:b/>
          <w:bCs/>
        </w:rPr>
        <w:t>Service Standard:</w:t>
      </w:r>
      <w:r w:rsidRPr="002D0AE5">
        <w:t xml:space="preserve"> Within 10 business days of dispatch to an advisor</w:t>
      </w:r>
    </w:p>
    <w:p w14:paraId="4AE911FC" w14:textId="6D403532" w:rsidR="008A70B2" w:rsidRPr="002D0AE5" w:rsidRDefault="008A70B2" w:rsidP="002D0AE5">
      <w:pPr>
        <w:pStyle w:val="ListParagraph"/>
        <w:numPr>
          <w:ilvl w:val="0"/>
          <w:numId w:val="12"/>
        </w:numPr>
        <w:spacing w:after="120" w:line="360" w:lineRule="auto"/>
      </w:pPr>
      <w:r w:rsidRPr="002D0AE5">
        <w:rPr>
          <w:b/>
          <w:bCs/>
        </w:rPr>
        <w:t xml:space="preserve">Activity or service description: </w:t>
      </w:r>
      <w:r w:rsidRPr="002D0AE5">
        <w:t>Provide status updates to employees.</w:t>
      </w:r>
    </w:p>
    <w:p w14:paraId="6A63DD7E" w14:textId="5780106D" w:rsidR="008A70B2" w:rsidRPr="002D0AE5" w:rsidRDefault="008A70B2" w:rsidP="002D0AE5">
      <w:pPr>
        <w:pStyle w:val="ListParagraph"/>
        <w:numPr>
          <w:ilvl w:val="1"/>
          <w:numId w:val="12"/>
        </w:numPr>
        <w:spacing w:after="120" w:line="360" w:lineRule="auto"/>
        <w:rPr>
          <w:b/>
          <w:bCs/>
        </w:rPr>
      </w:pPr>
      <w:r w:rsidRPr="002D0AE5">
        <w:rPr>
          <w:b/>
          <w:bCs/>
        </w:rPr>
        <w:t>Service Standard:</w:t>
      </w:r>
      <w:r w:rsidRPr="002D0AE5">
        <w:t xml:space="preserve"> Within 10 business days</w:t>
      </w:r>
    </w:p>
    <w:p w14:paraId="48CE8B87" w14:textId="613AAD70" w:rsidR="008A70B2" w:rsidRPr="002D0AE5" w:rsidRDefault="008A70B2" w:rsidP="002D0AE5">
      <w:pPr>
        <w:pStyle w:val="ListParagraph"/>
        <w:numPr>
          <w:ilvl w:val="0"/>
          <w:numId w:val="12"/>
        </w:numPr>
        <w:spacing w:after="120" w:line="360" w:lineRule="auto"/>
      </w:pPr>
      <w:r w:rsidRPr="002D0AE5">
        <w:rPr>
          <w:b/>
          <w:bCs/>
        </w:rPr>
        <w:t xml:space="preserve">Activity or service description: </w:t>
      </w:r>
      <w:r w:rsidR="006037D7" w:rsidRPr="002D0AE5">
        <w:t>Measure satisfaction from both employees and managers on the services delivered by the workplace accommodation centre of expertise.</w:t>
      </w:r>
    </w:p>
    <w:p w14:paraId="0D9C9582" w14:textId="6A599BBB" w:rsidR="00D3095C" w:rsidRPr="002D0AE5" w:rsidRDefault="008A70B2" w:rsidP="002D0AE5">
      <w:pPr>
        <w:pStyle w:val="ListParagraph"/>
        <w:numPr>
          <w:ilvl w:val="1"/>
          <w:numId w:val="12"/>
        </w:numPr>
        <w:spacing w:after="120" w:line="360" w:lineRule="auto"/>
        <w:rPr>
          <w:b/>
          <w:bCs/>
        </w:rPr>
      </w:pPr>
      <w:r w:rsidRPr="002D0AE5">
        <w:rPr>
          <w:b/>
          <w:bCs/>
        </w:rPr>
        <w:t>Service Standard:</w:t>
      </w:r>
      <w:r w:rsidRPr="002D0AE5">
        <w:t xml:space="preserve"> </w:t>
      </w:r>
      <w:r w:rsidR="006037D7" w:rsidRPr="002D0AE5">
        <w:t xml:space="preserve">Within 60 to 90 days following the completion of the </w:t>
      </w:r>
      <w:r w:rsidR="616989CC" w:rsidRPr="002D0AE5">
        <w:t>P</w:t>
      </w:r>
      <w:r w:rsidR="006037D7" w:rsidRPr="002D0AE5">
        <w:t>assport</w:t>
      </w:r>
    </w:p>
    <w:p w14:paraId="53A819D6" w14:textId="77777777" w:rsidR="00B34AB1" w:rsidRPr="002D0AE5" w:rsidRDefault="00B34AB1" w:rsidP="002D0AE5">
      <w:pPr>
        <w:spacing w:after="120" w:line="360" w:lineRule="auto"/>
        <w:contextualSpacing/>
        <w:rPr>
          <w:rFonts w:eastAsiaTheme="majorEastAsia"/>
          <w:color w:val="2F5496"/>
          <w:sz w:val="32"/>
          <w:szCs w:val="32"/>
        </w:rPr>
      </w:pPr>
      <w:r w:rsidRPr="002D0AE5">
        <w:br w:type="page"/>
      </w:r>
    </w:p>
    <w:p w14:paraId="6BCD47ED" w14:textId="6B21E008" w:rsidR="00AD7D97" w:rsidRPr="002D0AE5" w:rsidRDefault="0027700B" w:rsidP="002D0AE5">
      <w:pPr>
        <w:pStyle w:val="Heading2"/>
        <w:contextualSpacing/>
        <w:rPr>
          <w:rFonts w:cs="Arial"/>
        </w:rPr>
      </w:pPr>
      <w:bookmarkStart w:id="21" w:name="_Toc209702624"/>
      <w:r w:rsidRPr="002D0AE5">
        <w:rPr>
          <w:rFonts w:cs="Arial"/>
        </w:rPr>
        <w:lastRenderedPageBreak/>
        <w:t xml:space="preserve">Further </w:t>
      </w:r>
      <w:r w:rsidR="006C6CD3" w:rsidRPr="002D0AE5">
        <w:rPr>
          <w:rFonts w:cs="Arial"/>
        </w:rPr>
        <w:t>r</w:t>
      </w:r>
      <w:r w:rsidRPr="002D0AE5">
        <w:rPr>
          <w:rFonts w:cs="Arial"/>
        </w:rPr>
        <w:t>eading</w:t>
      </w:r>
      <w:bookmarkEnd w:id="21"/>
    </w:p>
    <w:p w14:paraId="69FE9823" w14:textId="27776644" w:rsidR="001C7E8B" w:rsidRPr="002D0AE5" w:rsidRDefault="004823F7" w:rsidP="002D0AE5">
      <w:pPr>
        <w:spacing w:after="120" w:line="360" w:lineRule="auto"/>
        <w:contextualSpacing/>
        <w:rPr>
          <w:color w:val="0000FF"/>
          <w:lang w:val="en-US" w:eastAsia="en-CA"/>
        </w:rPr>
      </w:pPr>
      <w:hyperlink r:id="rId24">
        <w:r w:rsidRPr="002D0AE5">
          <w:rPr>
            <w:rStyle w:val="Hyperlink"/>
            <w:color w:val="0000FF"/>
          </w:rPr>
          <w:t>The Office of Public Service Accessibility Hub Data and measurement page</w:t>
        </w:r>
      </w:hyperlink>
    </w:p>
    <w:p w14:paraId="74B8E948" w14:textId="4E8E01B7" w:rsidR="384D8B47" w:rsidRPr="002D0AE5" w:rsidRDefault="384D8B47" w:rsidP="002D0AE5">
      <w:pPr>
        <w:spacing w:after="120" w:line="360" w:lineRule="auto"/>
        <w:contextualSpacing/>
        <w:rPr>
          <w:rFonts w:eastAsia="Arial"/>
          <w:color w:val="0000FF"/>
          <w:lang w:val="en-US"/>
        </w:rPr>
      </w:pPr>
      <w:hyperlink r:id="rId25">
        <w:r w:rsidRPr="002D0AE5">
          <w:rPr>
            <w:rStyle w:val="Hyperlink"/>
            <w:rFonts w:eastAsia="Arial"/>
            <w:color w:val="0000FF"/>
            <w:lang w:val="en-US"/>
          </w:rPr>
          <w:t>Accessible Standards Canada's employment standard</w:t>
        </w:r>
      </w:hyperlink>
    </w:p>
    <w:p w14:paraId="3A41A681" w14:textId="697DFF52" w:rsidR="00C00360" w:rsidRPr="009349EC" w:rsidRDefault="00A34CBA" w:rsidP="002D0AE5">
      <w:pPr>
        <w:spacing w:after="120" w:line="360" w:lineRule="auto"/>
        <w:contextualSpacing/>
        <w:rPr>
          <w:rFonts w:eastAsia="Times New Roman"/>
          <w:color w:val="4E95D9"/>
          <w:szCs w:val="20"/>
          <w:lang w:eastAsia="en-CA"/>
        </w:rPr>
      </w:pPr>
      <w:hyperlink r:id="rId26" w:history="1">
        <w:r w:rsidRPr="002D0AE5">
          <w:rPr>
            <w:color w:val="0000FF"/>
            <w:u w:val="single"/>
          </w:rPr>
          <w:t>Evaluation in the Government of Canada - Canada.ca</w:t>
        </w:r>
      </w:hyperlink>
    </w:p>
    <w:sectPr w:rsidR="00C00360" w:rsidRPr="009349EC" w:rsidSect="000B24D8">
      <w:headerReference w:type="default" r:id="rId27"/>
      <w:footerReference w:type="default" r:id="rId28"/>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EF2C4" w14:textId="77777777" w:rsidR="00AF60E8" w:rsidRDefault="00AF60E8" w:rsidP="003671DB">
      <w:pPr>
        <w:spacing w:after="0" w:line="240" w:lineRule="auto"/>
      </w:pPr>
      <w:r>
        <w:separator/>
      </w:r>
    </w:p>
  </w:endnote>
  <w:endnote w:type="continuationSeparator" w:id="0">
    <w:p w14:paraId="1132FF27" w14:textId="77777777" w:rsidR="00AF60E8" w:rsidRDefault="00AF60E8" w:rsidP="003671DB">
      <w:pPr>
        <w:spacing w:after="0" w:line="240" w:lineRule="auto"/>
      </w:pPr>
      <w:r>
        <w:continuationSeparator/>
      </w:r>
    </w:p>
  </w:endnote>
  <w:endnote w:type="continuationNotice" w:id="1">
    <w:p w14:paraId="1D7D3753" w14:textId="77777777" w:rsidR="00AF60E8" w:rsidRDefault="00AF60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CE332" w14:textId="492AB538" w:rsidR="003671DB" w:rsidRDefault="003671DB">
    <w:pPr>
      <w:pStyle w:val="Footer"/>
      <w:jc w:val="right"/>
    </w:pPr>
  </w:p>
  <w:p w14:paraId="69448B7E" w14:textId="77777777" w:rsidR="003671DB" w:rsidRDefault="003671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0718531"/>
      <w:docPartObj>
        <w:docPartGallery w:val="Page Numbers (Bottom of Page)"/>
        <w:docPartUnique/>
      </w:docPartObj>
    </w:sdtPr>
    <w:sdtEndPr>
      <w:rPr>
        <w:noProof/>
      </w:rPr>
    </w:sdtEndPr>
    <w:sdtContent>
      <w:p w14:paraId="59B3BD6D" w14:textId="77777777" w:rsidR="000B24D8" w:rsidRDefault="000B24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F76E3C0" w14:textId="77777777" w:rsidR="000B24D8" w:rsidRDefault="000B24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80179" w14:textId="77777777" w:rsidR="00AF60E8" w:rsidRDefault="00AF60E8" w:rsidP="003671DB">
      <w:pPr>
        <w:spacing w:after="0" w:line="240" w:lineRule="auto"/>
      </w:pPr>
      <w:r>
        <w:separator/>
      </w:r>
    </w:p>
  </w:footnote>
  <w:footnote w:type="continuationSeparator" w:id="0">
    <w:p w14:paraId="2CBDDD73" w14:textId="77777777" w:rsidR="00AF60E8" w:rsidRDefault="00AF60E8" w:rsidP="003671DB">
      <w:pPr>
        <w:spacing w:after="0" w:line="240" w:lineRule="auto"/>
      </w:pPr>
      <w:r>
        <w:continuationSeparator/>
      </w:r>
    </w:p>
  </w:footnote>
  <w:footnote w:type="continuationNotice" w:id="1">
    <w:p w14:paraId="17E25952" w14:textId="77777777" w:rsidR="00AF60E8" w:rsidRDefault="00AF60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6FCF1" w14:textId="77777777" w:rsidR="000B24D8" w:rsidRDefault="000B24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9109A"/>
    <w:multiLevelType w:val="hybridMultilevel"/>
    <w:tmpl w:val="516ADD90"/>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5B10449"/>
    <w:multiLevelType w:val="hybridMultilevel"/>
    <w:tmpl w:val="1C62578C"/>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1494224C"/>
    <w:multiLevelType w:val="multilevel"/>
    <w:tmpl w:val="107CBC74"/>
    <w:lvl w:ilvl="0">
      <w:start w:val="1"/>
      <w:numFmt w:val="bullet"/>
      <w:lvlText w:val=""/>
      <w:lvlJc w:val="left"/>
      <w:pPr>
        <w:tabs>
          <w:tab w:val="num" w:pos="720"/>
        </w:tabs>
        <w:ind w:left="720" w:hanging="360"/>
      </w:pPr>
      <w:rPr>
        <w:rFonts w:ascii="Symbol" w:hAnsi="Symbol" w:hint="default"/>
        <w:sz w:val="28"/>
        <w:szCs w:val="4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896AEE"/>
    <w:multiLevelType w:val="hybridMultilevel"/>
    <w:tmpl w:val="FEE8C4A4"/>
    <w:lvl w:ilvl="0" w:tplc="1009000F">
      <w:start w:val="1"/>
      <w:numFmt w:val="decimal"/>
      <w:lvlText w:val="%1."/>
      <w:lvlJc w:val="left"/>
      <w:pPr>
        <w:ind w:left="360" w:hanging="360"/>
      </w:p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 w15:restartNumberingAfterBreak="0">
    <w:nsid w:val="22B22D79"/>
    <w:multiLevelType w:val="multilevel"/>
    <w:tmpl w:val="01B6F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BB44CFF"/>
    <w:multiLevelType w:val="hybridMultilevel"/>
    <w:tmpl w:val="BF7A639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FAD3CDF"/>
    <w:multiLevelType w:val="multilevel"/>
    <w:tmpl w:val="401CF362"/>
    <w:lvl w:ilvl="0">
      <w:start w:val="1"/>
      <w:numFmt w:val="decimal"/>
      <w:lvlText w:val="%1."/>
      <w:lvlJc w:val="left"/>
      <w:pPr>
        <w:tabs>
          <w:tab w:val="num" w:pos="720"/>
        </w:tabs>
        <w:ind w:left="720" w:hanging="360"/>
      </w:pPr>
      <w:rPr>
        <w:rFonts w:hint="default"/>
        <w:sz w:val="28"/>
        <w:szCs w:val="4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986D5B"/>
    <w:multiLevelType w:val="hybridMultilevel"/>
    <w:tmpl w:val="AAC83782"/>
    <w:lvl w:ilvl="0" w:tplc="10090001">
      <w:start w:val="1"/>
      <w:numFmt w:val="bullet"/>
      <w:lvlText w:val=""/>
      <w:lvlJc w:val="left"/>
      <w:pPr>
        <w:ind w:left="720" w:hanging="360"/>
      </w:pPr>
      <w:rPr>
        <w:rFonts w:ascii="Symbol" w:hAnsi="Symbol" w:hint="default"/>
      </w:rPr>
    </w:lvl>
    <w:lvl w:ilvl="1" w:tplc="C764E7D6">
      <w:start w:val="1"/>
      <w:numFmt w:val="bullet"/>
      <w:lvlText w:val="o"/>
      <w:lvlJc w:val="left"/>
      <w:pPr>
        <w:ind w:left="1440" w:hanging="360"/>
      </w:pPr>
      <w:rPr>
        <w:rFonts w:ascii="Courier New" w:hAnsi="Courier New" w:hint="default"/>
      </w:rPr>
    </w:lvl>
    <w:lvl w:ilvl="2" w:tplc="9686FDA6">
      <w:start w:val="1"/>
      <w:numFmt w:val="bullet"/>
      <w:lvlText w:val=""/>
      <w:lvlJc w:val="left"/>
      <w:pPr>
        <w:ind w:left="2160" w:hanging="360"/>
      </w:pPr>
      <w:rPr>
        <w:rFonts w:ascii="Wingdings" w:hAnsi="Wingdings" w:hint="default"/>
      </w:rPr>
    </w:lvl>
    <w:lvl w:ilvl="3" w:tplc="94F645CC">
      <w:start w:val="1"/>
      <w:numFmt w:val="bullet"/>
      <w:lvlText w:val=""/>
      <w:lvlJc w:val="left"/>
      <w:pPr>
        <w:ind w:left="2880" w:hanging="360"/>
      </w:pPr>
      <w:rPr>
        <w:rFonts w:ascii="Symbol" w:hAnsi="Symbol" w:hint="default"/>
      </w:rPr>
    </w:lvl>
    <w:lvl w:ilvl="4" w:tplc="281649F8">
      <w:start w:val="1"/>
      <w:numFmt w:val="bullet"/>
      <w:lvlText w:val="o"/>
      <w:lvlJc w:val="left"/>
      <w:pPr>
        <w:ind w:left="3600" w:hanging="360"/>
      </w:pPr>
      <w:rPr>
        <w:rFonts w:ascii="Courier New" w:hAnsi="Courier New" w:hint="default"/>
      </w:rPr>
    </w:lvl>
    <w:lvl w:ilvl="5" w:tplc="173A8EDA">
      <w:start w:val="1"/>
      <w:numFmt w:val="bullet"/>
      <w:lvlText w:val=""/>
      <w:lvlJc w:val="left"/>
      <w:pPr>
        <w:ind w:left="4320" w:hanging="360"/>
      </w:pPr>
      <w:rPr>
        <w:rFonts w:ascii="Wingdings" w:hAnsi="Wingdings" w:hint="default"/>
      </w:rPr>
    </w:lvl>
    <w:lvl w:ilvl="6" w:tplc="E982C1B0">
      <w:start w:val="1"/>
      <w:numFmt w:val="bullet"/>
      <w:lvlText w:val=""/>
      <w:lvlJc w:val="left"/>
      <w:pPr>
        <w:ind w:left="5040" w:hanging="360"/>
      </w:pPr>
      <w:rPr>
        <w:rFonts w:ascii="Symbol" w:hAnsi="Symbol" w:hint="default"/>
      </w:rPr>
    </w:lvl>
    <w:lvl w:ilvl="7" w:tplc="25E62A4A">
      <w:start w:val="1"/>
      <w:numFmt w:val="bullet"/>
      <w:lvlText w:val="o"/>
      <w:lvlJc w:val="left"/>
      <w:pPr>
        <w:ind w:left="5760" w:hanging="360"/>
      </w:pPr>
      <w:rPr>
        <w:rFonts w:ascii="Courier New" w:hAnsi="Courier New" w:hint="default"/>
      </w:rPr>
    </w:lvl>
    <w:lvl w:ilvl="8" w:tplc="DD12B5E8">
      <w:start w:val="1"/>
      <w:numFmt w:val="bullet"/>
      <w:lvlText w:val=""/>
      <w:lvlJc w:val="left"/>
      <w:pPr>
        <w:ind w:left="6480" w:hanging="360"/>
      </w:pPr>
      <w:rPr>
        <w:rFonts w:ascii="Wingdings" w:hAnsi="Wingdings" w:hint="default"/>
      </w:rPr>
    </w:lvl>
  </w:abstractNum>
  <w:abstractNum w:abstractNumId="8" w15:restartNumberingAfterBreak="0">
    <w:nsid w:val="332C563E"/>
    <w:multiLevelType w:val="hybridMultilevel"/>
    <w:tmpl w:val="A146775A"/>
    <w:lvl w:ilvl="0" w:tplc="A4585D86">
      <w:start w:val="1"/>
      <w:numFmt w:val="bullet"/>
      <w:lvlText w:val=""/>
      <w:lvlJc w:val="left"/>
      <w:pPr>
        <w:ind w:left="720" w:hanging="360"/>
      </w:pPr>
      <w:rPr>
        <w:rFonts w:ascii="Symbol" w:hAnsi="Symbol" w:hint="default"/>
        <w:sz w:val="24"/>
        <w:szCs w:val="24"/>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347C427E"/>
    <w:multiLevelType w:val="multilevel"/>
    <w:tmpl w:val="7982E9F0"/>
    <w:lvl w:ilvl="0">
      <w:start w:val="1"/>
      <w:numFmt w:val="bullet"/>
      <w:lvlText w:val=""/>
      <w:lvlJc w:val="left"/>
      <w:pPr>
        <w:tabs>
          <w:tab w:val="num" w:pos="720"/>
        </w:tabs>
        <w:ind w:left="720" w:hanging="360"/>
      </w:pPr>
      <w:rPr>
        <w:rFonts w:ascii="Symbol" w:hAnsi="Symbol" w:hint="default"/>
        <w:sz w:val="24"/>
        <w:szCs w:val="36"/>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973D6B"/>
    <w:multiLevelType w:val="multilevel"/>
    <w:tmpl w:val="107CBC74"/>
    <w:lvl w:ilvl="0">
      <w:start w:val="1"/>
      <w:numFmt w:val="bullet"/>
      <w:lvlText w:val=""/>
      <w:lvlJc w:val="left"/>
      <w:pPr>
        <w:tabs>
          <w:tab w:val="num" w:pos="720"/>
        </w:tabs>
        <w:ind w:left="720" w:hanging="360"/>
      </w:pPr>
      <w:rPr>
        <w:rFonts w:ascii="Symbol" w:hAnsi="Symbol" w:hint="default"/>
        <w:sz w:val="28"/>
        <w:szCs w:val="4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1E341CF"/>
    <w:multiLevelType w:val="hybridMultilevel"/>
    <w:tmpl w:val="DE4A6ECA"/>
    <w:lvl w:ilvl="0" w:tplc="A4585D86">
      <w:start w:val="1"/>
      <w:numFmt w:val="bullet"/>
      <w:lvlText w:val=""/>
      <w:lvlJc w:val="left"/>
      <w:pPr>
        <w:ind w:left="720" w:hanging="360"/>
      </w:pPr>
      <w:rPr>
        <w:rFonts w:ascii="Symbol" w:hAnsi="Symbol" w:hint="default"/>
        <w:sz w:val="24"/>
        <w:szCs w:val="24"/>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54F616A6"/>
    <w:multiLevelType w:val="hybridMultilevel"/>
    <w:tmpl w:val="C292DCF0"/>
    <w:lvl w:ilvl="0" w:tplc="FFFFFFFF">
      <w:start w:val="1"/>
      <w:numFmt w:val="bullet"/>
      <w:lvlText w:val=""/>
      <w:lvlJc w:val="left"/>
      <w:pPr>
        <w:ind w:left="720" w:hanging="360"/>
      </w:pPr>
      <w:rPr>
        <w:rFonts w:ascii="Symbol" w:hAnsi="Symbol" w:hint="default"/>
        <w:color w:val="auto"/>
        <w:sz w:val="24"/>
        <w:szCs w:val="24"/>
      </w:rPr>
    </w:lvl>
    <w:lvl w:ilvl="1" w:tplc="10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BC151D7"/>
    <w:multiLevelType w:val="hybridMultilevel"/>
    <w:tmpl w:val="54CA30E2"/>
    <w:lvl w:ilvl="0" w:tplc="A4585D86">
      <w:start w:val="1"/>
      <w:numFmt w:val="bullet"/>
      <w:lvlText w:val=""/>
      <w:lvlJc w:val="left"/>
      <w:pPr>
        <w:ind w:left="720" w:hanging="360"/>
      </w:pPr>
      <w:rPr>
        <w:rFonts w:ascii="Symbol" w:hAnsi="Symbol" w:hint="default"/>
        <w:sz w:val="24"/>
        <w:szCs w:val="24"/>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5C4E7778"/>
    <w:multiLevelType w:val="multilevel"/>
    <w:tmpl w:val="0A560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E37C0B"/>
    <w:multiLevelType w:val="hybridMultilevel"/>
    <w:tmpl w:val="5EA677C0"/>
    <w:lvl w:ilvl="0" w:tplc="49141A50">
      <w:start w:val="1"/>
      <w:numFmt w:val="bullet"/>
      <w:lvlText w:val=""/>
      <w:lvlJc w:val="left"/>
      <w:pPr>
        <w:ind w:left="720" w:hanging="360"/>
      </w:pPr>
      <w:rPr>
        <w:rFonts w:ascii="Symbol" w:hAnsi="Symbol" w:hint="default"/>
        <w:color w:val="auto"/>
        <w:sz w:val="24"/>
        <w:szCs w:val="24"/>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615557B3"/>
    <w:multiLevelType w:val="hybridMultilevel"/>
    <w:tmpl w:val="77C41484"/>
    <w:lvl w:ilvl="0" w:tplc="A4585D86">
      <w:start w:val="1"/>
      <w:numFmt w:val="bullet"/>
      <w:lvlText w:val=""/>
      <w:lvlJc w:val="left"/>
      <w:pPr>
        <w:ind w:left="720" w:hanging="360"/>
      </w:pPr>
      <w:rPr>
        <w:rFonts w:ascii="Symbol" w:hAnsi="Symbol" w:hint="default"/>
        <w:sz w:val="24"/>
        <w:szCs w:val="24"/>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667F748D"/>
    <w:multiLevelType w:val="hybridMultilevel"/>
    <w:tmpl w:val="2D740DE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69A84294"/>
    <w:multiLevelType w:val="hybridMultilevel"/>
    <w:tmpl w:val="CAA46FDC"/>
    <w:lvl w:ilvl="0" w:tplc="10090001">
      <w:start w:val="1"/>
      <w:numFmt w:val="bullet"/>
      <w:lvlText w:val=""/>
      <w:lvlJc w:val="left"/>
      <w:pPr>
        <w:ind w:left="720" w:hanging="360"/>
      </w:pPr>
      <w:rPr>
        <w:rFonts w:ascii="Symbol" w:hAnsi="Symbol" w:hint="default"/>
      </w:rPr>
    </w:lvl>
    <w:lvl w:ilvl="1" w:tplc="DB90E08C">
      <w:start w:val="1"/>
      <w:numFmt w:val="bullet"/>
      <w:lvlText w:val="o"/>
      <w:lvlJc w:val="left"/>
      <w:pPr>
        <w:ind w:left="1440" w:hanging="360"/>
      </w:pPr>
      <w:rPr>
        <w:rFonts w:ascii="Courier New" w:hAnsi="Courier New" w:hint="default"/>
      </w:rPr>
    </w:lvl>
    <w:lvl w:ilvl="2" w:tplc="D8F0F800">
      <w:start w:val="1"/>
      <w:numFmt w:val="bullet"/>
      <w:lvlText w:val=""/>
      <w:lvlJc w:val="left"/>
      <w:pPr>
        <w:ind w:left="2160" w:hanging="360"/>
      </w:pPr>
      <w:rPr>
        <w:rFonts w:ascii="Wingdings" w:hAnsi="Wingdings" w:hint="default"/>
      </w:rPr>
    </w:lvl>
    <w:lvl w:ilvl="3" w:tplc="CD4210E8">
      <w:start w:val="1"/>
      <w:numFmt w:val="bullet"/>
      <w:lvlText w:val=""/>
      <w:lvlJc w:val="left"/>
      <w:pPr>
        <w:ind w:left="2880" w:hanging="360"/>
      </w:pPr>
      <w:rPr>
        <w:rFonts w:ascii="Symbol" w:hAnsi="Symbol" w:hint="default"/>
      </w:rPr>
    </w:lvl>
    <w:lvl w:ilvl="4" w:tplc="15C6D286">
      <w:start w:val="1"/>
      <w:numFmt w:val="bullet"/>
      <w:lvlText w:val="o"/>
      <w:lvlJc w:val="left"/>
      <w:pPr>
        <w:ind w:left="3600" w:hanging="360"/>
      </w:pPr>
      <w:rPr>
        <w:rFonts w:ascii="Courier New" w:hAnsi="Courier New" w:hint="default"/>
      </w:rPr>
    </w:lvl>
    <w:lvl w:ilvl="5" w:tplc="0F20A364">
      <w:start w:val="1"/>
      <w:numFmt w:val="bullet"/>
      <w:lvlText w:val=""/>
      <w:lvlJc w:val="left"/>
      <w:pPr>
        <w:ind w:left="4320" w:hanging="360"/>
      </w:pPr>
      <w:rPr>
        <w:rFonts w:ascii="Wingdings" w:hAnsi="Wingdings" w:hint="default"/>
      </w:rPr>
    </w:lvl>
    <w:lvl w:ilvl="6" w:tplc="AABED2D2">
      <w:start w:val="1"/>
      <w:numFmt w:val="bullet"/>
      <w:lvlText w:val=""/>
      <w:lvlJc w:val="left"/>
      <w:pPr>
        <w:ind w:left="5040" w:hanging="360"/>
      </w:pPr>
      <w:rPr>
        <w:rFonts w:ascii="Symbol" w:hAnsi="Symbol" w:hint="default"/>
      </w:rPr>
    </w:lvl>
    <w:lvl w:ilvl="7" w:tplc="55ECCFEC">
      <w:start w:val="1"/>
      <w:numFmt w:val="bullet"/>
      <w:lvlText w:val="o"/>
      <w:lvlJc w:val="left"/>
      <w:pPr>
        <w:ind w:left="5760" w:hanging="360"/>
      </w:pPr>
      <w:rPr>
        <w:rFonts w:ascii="Courier New" w:hAnsi="Courier New" w:hint="default"/>
      </w:rPr>
    </w:lvl>
    <w:lvl w:ilvl="8" w:tplc="05F622DE">
      <w:start w:val="1"/>
      <w:numFmt w:val="bullet"/>
      <w:lvlText w:val=""/>
      <w:lvlJc w:val="left"/>
      <w:pPr>
        <w:ind w:left="6480" w:hanging="360"/>
      </w:pPr>
      <w:rPr>
        <w:rFonts w:ascii="Wingdings" w:hAnsi="Wingdings" w:hint="default"/>
      </w:rPr>
    </w:lvl>
  </w:abstractNum>
  <w:abstractNum w:abstractNumId="19" w15:restartNumberingAfterBreak="0">
    <w:nsid w:val="6D2E5CDE"/>
    <w:multiLevelType w:val="hybridMultilevel"/>
    <w:tmpl w:val="EE3887E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717F5640"/>
    <w:multiLevelType w:val="multilevel"/>
    <w:tmpl w:val="B3D4436E"/>
    <w:lvl w:ilvl="0">
      <w:start w:val="1"/>
      <w:numFmt w:val="bullet"/>
      <w:lvlText w:val=""/>
      <w:lvlJc w:val="left"/>
      <w:pPr>
        <w:tabs>
          <w:tab w:val="num" w:pos="720"/>
        </w:tabs>
        <w:ind w:left="720" w:hanging="360"/>
      </w:pPr>
      <w:rPr>
        <w:rFonts w:ascii="Symbol" w:hAnsi="Symbol" w:hint="default"/>
        <w:sz w:val="24"/>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5929286">
    <w:abstractNumId w:val="7"/>
  </w:num>
  <w:num w:numId="2" w16cid:durableId="663438285">
    <w:abstractNumId w:val="18"/>
  </w:num>
  <w:num w:numId="3" w16cid:durableId="4402821">
    <w:abstractNumId w:val="19"/>
  </w:num>
  <w:num w:numId="4" w16cid:durableId="268270942">
    <w:abstractNumId w:val="13"/>
  </w:num>
  <w:num w:numId="5" w16cid:durableId="331689776">
    <w:abstractNumId w:val="14"/>
  </w:num>
  <w:num w:numId="6" w16cid:durableId="1989750293">
    <w:abstractNumId w:val="6"/>
  </w:num>
  <w:num w:numId="7" w16cid:durableId="725296372">
    <w:abstractNumId w:val="17"/>
  </w:num>
  <w:num w:numId="8" w16cid:durableId="908730182">
    <w:abstractNumId w:val="20"/>
  </w:num>
  <w:num w:numId="9" w16cid:durableId="809247374">
    <w:abstractNumId w:val="15"/>
  </w:num>
  <w:num w:numId="10" w16cid:durableId="588464761">
    <w:abstractNumId w:val="16"/>
  </w:num>
  <w:num w:numId="11" w16cid:durableId="1689941965">
    <w:abstractNumId w:val="11"/>
  </w:num>
  <w:num w:numId="12" w16cid:durableId="298731832">
    <w:abstractNumId w:val="8"/>
  </w:num>
  <w:num w:numId="13" w16cid:durableId="2074696594">
    <w:abstractNumId w:val="5"/>
  </w:num>
  <w:num w:numId="14" w16cid:durableId="1174106279">
    <w:abstractNumId w:val="0"/>
  </w:num>
  <w:num w:numId="15" w16cid:durableId="619189655">
    <w:abstractNumId w:val="9"/>
  </w:num>
  <w:num w:numId="16" w16cid:durableId="1459881521">
    <w:abstractNumId w:val="10"/>
  </w:num>
  <w:num w:numId="17" w16cid:durableId="1678194311">
    <w:abstractNumId w:val="2"/>
  </w:num>
  <w:num w:numId="18" w16cid:durableId="1982688840">
    <w:abstractNumId w:val="1"/>
  </w:num>
  <w:num w:numId="19" w16cid:durableId="1330332807">
    <w:abstractNumId w:val="3"/>
  </w:num>
  <w:num w:numId="20" w16cid:durableId="27990603">
    <w:abstractNumId w:val="12"/>
  </w:num>
  <w:num w:numId="21" w16cid:durableId="573319461">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readOnly" w:enforcement="1" w:cryptProviderType="rsaAES" w:cryptAlgorithmClass="hash" w:cryptAlgorithmType="typeAny" w:cryptAlgorithmSid="14" w:cryptSpinCount="100000" w:hash="63eX760of32Zkji02WhfOrYaTLc1CLLlKri3JKzelCzIHXE4l4NREsTp93DL1roAbkbL6MyT3RFtab03sCGUxg==" w:salt="QdXKk5Oy1sXB+h+yeXXiDw=="/>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5FD"/>
    <w:rsid w:val="00001B3F"/>
    <w:rsid w:val="00003668"/>
    <w:rsid w:val="00004B56"/>
    <w:rsid w:val="00006355"/>
    <w:rsid w:val="00010612"/>
    <w:rsid w:val="0001225A"/>
    <w:rsid w:val="00015DBC"/>
    <w:rsid w:val="00016227"/>
    <w:rsid w:val="000178AF"/>
    <w:rsid w:val="000212D5"/>
    <w:rsid w:val="0002436B"/>
    <w:rsid w:val="00027579"/>
    <w:rsid w:val="00027CC2"/>
    <w:rsid w:val="000300DF"/>
    <w:rsid w:val="000306DD"/>
    <w:rsid w:val="00031137"/>
    <w:rsid w:val="000314EE"/>
    <w:rsid w:val="00033DFA"/>
    <w:rsid w:val="000345B4"/>
    <w:rsid w:val="00037104"/>
    <w:rsid w:val="000371FE"/>
    <w:rsid w:val="00041EFE"/>
    <w:rsid w:val="00042C24"/>
    <w:rsid w:val="00042F41"/>
    <w:rsid w:val="00044B8C"/>
    <w:rsid w:val="00044E24"/>
    <w:rsid w:val="00044E78"/>
    <w:rsid w:val="0004581F"/>
    <w:rsid w:val="000460F1"/>
    <w:rsid w:val="0004645B"/>
    <w:rsid w:val="000465FD"/>
    <w:rsid w:val="0004688C"/>
    <w:rsid w:val="00046E3A"/>
    <w:rsid w:val="0004721B"/>
    <w:rsid w:val="00047926"/>
    <w:rsid w:val="00050FE0"/>
    <w:rsid w:val="000521EF"/>
    <w:rsid w:val="00056122"/>
    <w:rsid w:val="00056954"/>
    <w:rsid w:val="00062142"/>
    <w:rsid w:val="000637B8"/>
    <w:rsid w:val="000646F7"/>
    <w:rsid w:val="00065B79"/>
    <w:rsid w:val="0006710B"/>
    <w:rsid w:val="00070CE3"/>
    <w:rsid w:val="000724C0"/>
    <w:rsid w:val="00073A23"/>
    <w:rsid w:val="00074629"/>
    <w:rsid w:val="00075109"/>
    <w:rsid w:val="00077625"/>
    <w:rsid w:val="00077777"/>
    <w:rsid w:val="00077874"/>
    <w:rsid w:val="00082792"/>
    <w:rsid w:val="00083285"/>
    <w:rsid w:val="000846D2"/>
    <w:rsid w:val="000851E1"/>
    <w:rsid w:val="000862B0"/>
    <w:rsid w:val="00086684"/>
    <w:rsid w:val="0008771F"/>
    <w:rsid w:val="000903B0"/>
    <w:rsid w:val="00093939"/>
    <w:rsid w:val="00094FB5"/>
    <w:rsid w:val="000953D8"/>
    <w:rsid w:val="00096826"/>
    <w:rsid w:val="000A378C"/>
    <w:rsid w:val="000A4FA1"/>
    <w:rsid w:val="000A509A"/>
    <w:rsid w:val="000A7A6E"/>
    <w:rsid w:val="000B0AC3"/>
    <w:rsid w:val="000B24D8"/>
    <w:rsid w:val="000B2F5E"/>
    <w:rsid w:val="000B3AC3"/>
    <w:rsid w:val="000B56A1"/>
    <w:rsid w:val="000B5EDD"/>
    <w:rsid w:val="000B6034"/>
    <w:rsid w:val="000B726B"/>
    <w:rsid w:val="000C1856"/>
    <w:rsid w:val="000C1A50"/>
    <w:rsid w:val="000C20A2"/>
    <w:rsid w:val="000C2B46"/>
    <w:rsid w:val="000D100A"/>
    <w:rsid w:val="000D2C5B"/>
    <w:rsid w:val="000D2CA3"/>
    <w:rsid w:val="000D3A6A"/>
    <w:rsid w:val="000D3FDD"/>
    <w:rsid w:val="000D42D5"/>
    <w:rsid w:val="000D6114"/>
    <w:rsid w:val="000D7102"/>
    <w:rsid w:val="000D7DF2"/>
    <w:rsid w:val="000E0561"/>
    <w:rsid w:val="000E66DB"/>
    <w:rsid w:val="000E689A"/>
    <w:rsid w:val="000E6E02"/>
    <w:rsid w:val="000E71CA"/>
    <w:rsid w:val="000E7479"/>
    <w:rsid w:val="000E79F8"/>
    <w:rsid w:val="000F0142"/>
    <w:rsid w:val="000F0759"/>
    <w:rsid w:val="000F25F7"/>
    <w:rsid w:val="000F2AD0"/>
    <w:rsid w:val="000F45D9"/>
    <w:rsid w:val="000F4EFD"/>
    <w:rsid w:val="000F50A9"/>
    <w:rsid w:val="00101341"/>
    <w:rsid w:val="00104AC1"/>
    <w:rsid w:val="00104DAE"/>
    <w:rsid w:val="00106CE6"/>
    <w:rsid w:val="00106E3A"/>
    <w:rsid w:val="00107184"/>
    <w:rsid w:val="00107B16"/>
    <w:rsid w:val="00113F89"/>
    <w:rsid w:val="00114450"/>
    <w:rsid w:val="00114D6F"/>
    <w:rsid w:val="00115D10"/>
    <w:rsid w:val="00116C2C"/>
    <w:rsid w:val="00117375"/>
    <w:rsid w:val="00117940"/>
    <w:rsid w:val="00123557"/>
    <w:rsid w:val="001263C4"/>
    <w:rsid w:val="001271A2"/>
    <w:rsid w:val="00133B08"/>
    <w:rsid w:val="00135276"/>
    <w:rsid w:val="00142705"/>
    <w:rsid w:val="00142738"/>
    <w:rsid w:val="001432C5"/>
    <w:rsid w:val="00143972"/>
    <w:rsid w:val="00145966"/>
    <w:rsid w:val="00145A46"/>
    <w:rsid w:val="00145D33"/>
    <w:rsid w:val="00146808"/>
    <w:rsid w:val="001519E4"/>
    <w:rsid w:val="00152C58"/>
    <w:rsid w:val="0015344C"/>
    <w:rsid w:val="00153BB3"/>
    <w:rsid w:val="001544C0"/>
    <w:rsid w:val="0016177D"/>
    <w:rsid w:val="00165A9D"/>
    <w:rsid w:val="00165ACA"/>
    <w:rsid w:val="00166207"/>
    <w:rsid w:val="00166891"/>
    <w:rsid w:val="00170239"/>
    <w:rsid w:val="00170422"/>
    <w:rsid w:val="00171609"/>
    <w:rsid w:val="00173D22"/>
    <w:rsid w:val="00175A89"/>
    <w:rsid w:val="00177F57"/>
    <w:rsid w:val="00177FDD"/>
    <w:rsid w:val="001808B9"/>
    <w:rsid w:val="001811BC"/>
    <w:rsid w:val="001828D0"/>
    <w:rsid w:val="00184C5F"/>
    <w:rsid w:val="00190313"/>
    <w:rsid w:val="0019337D"/>
    <w:rsid w:val="001958DF"/>
    <w:rsid w:val="00195D24"/>
    <w:rsid w:val="0019744C"/>
    <w:rsid w:val="00197C14"/>
    <w:rsid w:val="0019E95F"/>
    <w:rsid w:val="001A1226"/>
    <w:rsid w:val="001A1239"/>
    <w:rsid w:val="001A136C"/>
    <w:rsid w:val="001A2008"/>
    <w:rsid w:val="001A2AE7"/>
    <w:rsid w:val="001A32C6"/>
    <w:rsid w:val="001A3A0E"/>
    <w:rsid w:val="001A6A4E"/>
    <w:rsid w:val="001A71BD"/>
    <w:rsid w:val="001B0CCF"/>
    <w:rsid w:val="001B1F30"/>
    <w:rsid w:val="001B2BB0"/>
    <w:rsid w:val="001C068A"/>
    <w:rsid w:val="001C0A87"/>
    <w:rsid w:val="001C0D33"/>
    <w:rsid w:val="001C7E8B"/>
    <w:rsid w:val="001D2B35"/>
    <w:rsid w:val="001D3212"/>
    <w:rsid w:val="001D46F0"/>
    <w:rsid w:val="001D60F0"/>
    <w:rsid w:val="001D6FD3"/>
    <w:rsid w:val="001D78D3"/>
    <w:rsid w:val="001E08DE"/>
    <w:rsid w:val="001E12A0"/>
    <w:rsid w:val="001E1B20"/>
    <w:rsid w:val="001E535C"/>
    <w:rsid w:val="001E5477"/>
    <w:rsid w:val="001F023B"/>
    <w:rsid w:val="001F1385"/>
    <w:rsid w:val="001F5A3A"/>
    <w:rsid w:val="001F683F"/>
    <w:rsid w:val="001F7F89"/>
    <w:rsid w:val="00200443"/>
    <w:rsid w:val="002020F2"/>
    <w:rsid w:val="002059C2"/>
    <w:rsid w:val="00205E36"/>
    <w:rsid w:val="00210174"/>
    <w:rsid w:val="002104C9"/>
    <w:rsid w:val="00211967"/>
    <w:rsid w:val="00213245"/>
    <w:rsid w:val="0021375A"/>
    <w:rsid w:val="00214287"/>
    <w:rsid w:val="00216D86"/>
    <w:rsid w:val="00220D97"/>
    <w:rsid w:val="002235E3"/>
    <w:rsid w:val="00224030"/>
    <w:rsid w:val="00227EC8"/>
    <w:rsid w:val="00232864"/>
    <w:rsid w:val="0023405F"/>
    <w:rsid w:val="0023626C"/>
    <w:rsid w:val="002408ED"/>
    <w:rsid w:val="00241B42"/>
    <w:rsid w:val="00243645"/>
    <w:rsid w:val="00244BBD"/>
    <w:rsid w:val="00245304"/>
    <w:rsid w:val="002502C6"/>
    <w:rsid w:val="0025034D"/>
    <w:rsid w:val="002505C0"/>
    <w:rsid w:val="00253AB2"/>
    <w:rsid w:val="00255807"/>
    <w:rsid w:val="00257A6A"/>
    <w:rsid w:val="0026070C"/>
    <w:rsid w:val="00260995"/>
    <w:rsid w:val="002653E6"/>
    <w:rsid w:val="0026585B"/>
    <w:rsid w:val="002660E4"/>
    <w:rsid w:val="00266514"/>
    <w:rsid w:val="00266FA7"/>
    <w:rsid w:val="002673F1"/>
    <w:rsid w:val="00267BED"/>
    <w:rsid w:val="00271288"/>
    <w:rsid w:val="00274F36"/>
    <w:rsid w:val="00275413"/>
    <w:rsid w:val="0027700B"/>
    <w:rsid w:val="00277445"/>
    <w:rsid w:val="002800DF"/>
    <w:rsid w:val="00280327"/>
    <w:rsid w:val="00281EF0"/>
    <w:rsid w:val="00282657"/>
    <w:rsid w:val="00283823"/>
    <w:rsid w:val="00284BB7"/>
    <w:rsid w:val="002858F6"/>
    <w:rsid w:val="0028607A"/>
    <w:rsid w:val="00286BB3"/>
    <w:rsid w:val="00290243"/>
    <w:rsid w:val="00291941"/>
    <w:rsid w:val="00291EB1"/>
    <w:rsid w:val="00292C01"/>
    <w:rsid w:val="0029408C"/>
    <w:rsid w:val="002946AE"/>
    <w:rsid w:val="00294F8D"/>
    <w:rsid w:val="00296EF3"/>
    <w:rsid w:val="002A2939"/>
    <w:rsid w:val="002A334F"/>
    <w:rsid w:val="002A3C8C"/>
    <w:rsid w:val="002A4426"/>
    <w:rsid w:val="002A55DE"/>
    <w:rsid w:val="002A787C"/>
    <w:rsid w:val="002A7E02"/>
    <w:rsid w:val="002B017D"/>
    <w:rsid w:val="002B241E"/>
    <w:rsid w:val="002B2615"/>
    <w:rsid w:val="002B28ED"/>
    <w:rsid w:val="002B4652"/>
    <w:rsid w:val="002B4F75"/>
    <w:rsid w:val="002B6D83"/>
    <w:rsid w:val="002C1C97"/>
    <w:rsid w:val="002C2254"/>
    <w:rsid w:val="002C2840"/>
    <w:rsid w:val="002C28AF"/>
    <w:rsid w:val="002C31D9"/>
    <w:rsid w:val="002C3666"/>
    <w:rsid w:val="002C5A0C"/>
    <w:rsid w:val="002C5BB8"/>
    <w:rsid w:val="002C5D48"/>
    <w:rsid w:val="002C696E"/>
    <w:rsid w:val="002C6D6E"/>
    <w:rsid w:val="002D0451"/>
    <w:rsid w:val="002D0AE5"/>
    <w:rsid w:val="002D0BE7"/>
    <w:rsid w:val="002D16E2"/>
    <w:rsid w:val="002D28D8"/>
    <w:rsid w:val="002D2C7C"/>
    <w:rsid w:val="002D7382"/>
    <w:rsid w:val="002D7EFA"/>
    <w:rsid w:val="002E0494"/>
    <w:rsid w:val="002E0D9E"/>
    <w:rsid w:val="002E2848"/>
    <w:rsid w:val="002E2DDE"/>
    <w:rsid w:val="002E69E6"/>
    <w:rsid w:val="002E6A96"/>
    <w:rsid w:val="002F0F00"/>
    <w:rsid w:val="002F1910"/>
    <w:rsid w:val="002F1BE9"/>
    <w:rsid w:val="002F2F07"/>
    <w:rsid w:val="002F37EF"/>
    <w:rsid w:val="002F47FB"/>
    <w:rsid w:val="002F7083"/>
    <w:rsid w:val="002F79D0"/>
    <w:rsid w:val="002F7B19"/>
    <w:rsid w:val="0030020F"/>
    <w:rsid w:val="00301071"/>
    <w:rsid w:val="0030695C"/>
    <w:rsid w:val="00306D7C"/>
    <w:rsid w:val="00307047"/>
    <w:rsid w:val="00307A2E"/>
    <w:rsid w:val="00307A45"/>
    <w:rsid w:val="00307F31"/>
    <w:rsid w:val="0031346B"/>
    <w:rsid w:val="00313A40"/>
    <w:rsid w:val="0031603C"/>
    <w:rsid w:val="00316CF0"/>
    <w:rsid w:val="003202EA"/>
    <w:rsid w:val="00321BE3"/>
    <w:rsid w:val="003226B3"/>
    <w:rsid w:val="0032437D"/>
    <w:rsid w:val="0032573E"/>
    <w:rsid w:val="003269AE"/>
    <w:rsid w:val="0032E9CB"/>
    <w:rsid w:val="00332167"/>
    <w:rsid w:val="0033496D"/>
    <w:rsid w:val="00334DB1"/>
    <w:rsid w:val="00334FDC"/>
    <w:rsid w:val="00336D4F"/>
    <w:rsid w:val="00336DD9"/>
    <w:rsid w:val="003375A7"/>
    <w:rsid w:val="00337B40"/>
    <w:rsid w:val="00337D77"/>
    <w:rsid w:val="003404CF"/>
    <w:rsid w:val="00340C81"/>
    <w:rsid w:val="0034165A"/>
    <w:rsid w:val="00341B55"/>
    <w:rsid w:val="00343C6A"/>
    <w:rsid w:val="003442A1"/>
    <w:rsid w:val="00344DE6"/>
    <w:rsid w:val="00347D79"/>
    <w:rsid w:val="00353AB9"/>
    <w:rsid w:val="00361D64"/>
    <w:rsid w:val="00364105"/>
    <w:rsid w:val="003671DB"/>
    <w:rsid w:val="003801BF"/>
    <w:rsid w:val="00380337"/>
    <w:rsid w:val="00380575"/>
    <w:rsid w:val="00380E99"/>
    <w:rsid w:val="00391C2C"/>
    <w:rsid w:val="003935B3"/>
    <w:rsid w:val="00393D12"/>
    <w:rsid w:val="00393FF9"/>
    <w:rsid w:val="00394B22"/>
    <w:rsid w:val="003957F1"/>
    <w:rsid w:val="00397844"/>
    <w:rsid w:val="003A032A"/>
    <w:rsid w:val="003A0C64"/>
    <w:rsid w:val="003A19CF"/>
    <w:rsid w:val="003A1BF5"/>
    <w:rsid w:val="003A44BC"/>
    <w:rsid w:val="003A5189"/>
    <w:rsid w:val="003A75D8"/>
    <w:rsid w:val="003A790E"/>
    <w:rsid w:val="003B0BB0"/>
    <w:rsid w:val="003B0C47"/>
    <w:rsid w:val="003B2CDF"/>
    <w:rsid w:val="003B4544"/>
    <w:rsid w:val="003C1412"/>
    <w:rsid w:val="003C14F6"/>
    <w:rsid w:val="003C3F4E"/>
    <w:rsid w:val="003C5EAD"/>
    <w:rsid w:val="003C7035"/>
    <w:rsid w:val="003C70F4"/>
    <w:rsid w:val="003D4E7D"/>
    <w:rsid w:val="003D5418"/>
    <w:rsid w:val="003D5877"/>
    <w:rsid w:val="003D58B6"/>
    <w:rsid w:val="003D5DD9"/>
    <w:rsid w:val="003E01A6"/>
    <w:rsid w:val="003E1FCA"/>
    <w:rsid w:val="003E35AB"/>
    <w:rsid w:val="003E3B6B"/>
    <w:rsid w:val="003E50A0"/>
    <w:rsid w:val="003E6FDB"/>
    <w:rsid w:val="003F008D"/>
    <w:rsid w:val="003F1815"/>
    <w:rsid w:val="003F18EA"/>
    <w:rsid w:val="003F2086"/>
    <w:rsid w:val="003F5DD1"/>
    <w:rsid w:val="003F7A3E"/>
    <w:rsid w:val="00400909"/>
    <w:rsid w:val="00403AB0"/>
    <w:rsid w:val="00403B4E"/>
    <w:rsid w:val="00406ACC"/>
    <w:rsid w:val="00406F7A"/>
    <w:rsid w:val="0040703F"/>
    <w:rsid w:val="00410F6B"/>
    <w:rsid w:val="0041158A"/>
    <w:rsid w:val="00412807"/>
    <w:rsid w:val="00414DD6"/>
    <w:rsid w:val="00417980"/>
    <w:rsid w:val="00420946"/>
    <w:rsid w:val="00421022"/>
    <w:rsid w:val="004213E3"/>
    <w:rsid w:val="00422C51"/>
    <w:rsid w:val="00422D01"/>
    <w:rsid w:val="004232A8"/>
    <w:rsid w:val="004234CB"/>
    <w:rsid w:val="00427C20"/>
    <w:rsid w:val="00430D23"/>
    <w:rsid w:val="004323E5"/>
    <w:rsid w:val="004326CD"/>
    <w:rsid w:val="00432ACE"/>
    <w:rsid w:val="00434CDD"/>
    <w:rsid w:val="00435477"/>
    <w:rsid w:val="0044096B"/>
    <w:rsid w:val="0044294F"/>
    <w:rsid w:val="00444A21"/>
    <w:rsid w:val="00445A4D"/>
    <w:rsid w:val="00445D09"/>
    <w:rsid w:val="0045169C"/>
    <w:rsid w:val="00452353"/>
    <w:rsid w:val="00454BCE"/>
    <w:rsid w:val="004555C2"/>
    <w:rsid w:val="004579D0"/>
    <w:rsid w:val="00460007"/>
    <w:rsid w:val="004637DF"/>
    <w:rsid w:val="00464354"/>
    <w:rsid w:val="00470934"/>
    <w:rsid w:val="00470C8C"/>
    <w:rsid w:val="00473EDA"/>
    <w:rsid w:val="00475268"/>
    <w:rsid w:val="00475A04"/>
    <w:rsid w:val="00476C78"/>
    <w:rsid w:val="00480628"/>
    <w:rsid w:val="004823F7"/>
    <w:rsid w:val="00483FF8"/>
    <w:rsid w:val="004850F6"/>
    <w:rsid w:val="00485793"/>
    <w:rsid w:val="004875B9"/>
    <w:rsid w:val="00490787"/>
    <w:rsid w:val="00492CEB"/>
    <w:rsid w:val="00495478"/>
    <w:rsid w:val="00496659"/>
    <w:rsid w:val="004A2187"/>
    <w:rsid w:val="004A4972"/>
    <w:rsid w:val="004A7094"/>
    <w:rsid w:val="004A7653"/>
    <w:rsid w:val="004B0075"/>
    <w:rsid w:val="004B3949"/>
    <w:rsid w:val="004B39AB"/>
    <w:rsid w:val="004B6541"/>
    <w:rsid w:val="004B77EA"/>
    <w:rsid w:val="004C1207"/>
    <w:rsid w:val="004C23E5"/>
    <w:rsid w:val="004C65B8"/>
    <w:rsid w:val="004D079F"/>
    <w:rsid w:val="004D0FAE"/>
    <w:rsid w:val="004D1A3A"/>
    <w:rsid w:val="004D4E94"/>
    <w:rsid w:val="004D50AB"/>
    <w:rsid w:val="004D525E"/>
    <w:rsid w:val="004E2BD1"/>
    <w:rsid w:val="004E3129"/>
    <w:rsid w:val="004E388F"/>
    <w:rsid w:val="004E3DE4"/>
    <w:rsid w:val="004E7E95"/>
    <w:rsid w:val="004F11C2"/>
    <w:rsid w:val="004F2152"/>
    <w:rsid w:val="004F43B1"/>
    <w:rsid w:val="004F72B5"/>
    <w:rsid w:val="00500180"/>
    <w:rsid w:val="00500B06"/>
    <w:rsid w:val="00500E3C"/>
    <w:rsid w:val="0050141E"/>
    <w:rsid w:val="00502789"/>
    <w:rsid w:val="00503C76"/>
    <w:rsid w:val="00504730"/>
    <w:rsid w:val="005049C7"/>
    <w:rsid w:val="00510EEB"/>
    <w:rsid w:val="0051146F"/>
    <w:rsid w:val="00511E92"/>
    <w:rsid w:val="005132AE"/>
    <w:rsid w:val="00514E70"/>
    <w:rsid w:val="00514F85"/>
    <w:rsid w:val="00517550"/>
    <w:rsid w:val="005200B3"/>
    <w:rsid w:val="00521575"/>
    <w:rsid w:val="00521D69"/>
    <w:rsid w:val="00522FB7"/>
    <w:rsid w:val="00523072"/>
    <w:rsid w:val="00524A5E"/>
    <w:rsid w:val="00525918"/>
    <w:rsid w:val="00526E0F"/>
    <w:rsid w:val="00526E5C"/>
    <w:rsid w:val="00527066"/>
    <w:rsid w:val="00530526"/>
    <w:rsid w:val="00530636"/>
    <w:rsid w:val="00530E98"/>
    <w:rsid w:val="0053220C"/>
    <w:rsid w:val="0053573A"/>
    <w:rsid w:val="005370C6"/>
    <w:rsid w:val="00546009"/>
    <w:rsid w:val="00546243"/>
    <w:rsid w:val="00546685"/>
    <w:rsid w:val="005468C7"/>
    <w:rsid w:val="00547999"/>
    <w:rsid w:val="0055292D"/>
    <w:rsid w:val="00552C23"/>
    <w:rsid w:val="005544A4"/>
    <w:rsid w:val="00555935"/>
    <w:rsid w:val="00555A2C"/>
    <w:rsid w:val="0055754B"/>
    <w:rsid w:val="00557B20"/>
    <w:rsid w:val="00557EA3"/>
    <w:rsid w:val="005611FF"/>
    <w:rsid w:val="00561463"/>
    <w:rsid w:val="00561EAF"/>
    <w:rsid w:val="00562B6F"/>
    <w:rsid w:val="00563CD5"/>
    <w:rsid w:val="00566014"/>
    <w:rsid w:val="005660B8"/>
    <w:rsid w:val="00570F7F"/>
    <w:rsid w:val="005711D1"/>
    <w:rsid w:val="005719F9"/>
    <w:rsid w:val="00572639"/>
    <w:rsid w:val="00573025"/>
    <w:rsid w:val="00574521"/>
    <w:rsid w:val="0057485F"/>
    <w:rsid w:val="00580A62"/>
    <w:rsid w:val="005824E6"/>
    <w:rsid w:val="00582B78"/>
    <w:rsid w:val="00587212"/>
    <w:rsid w:val="00587BB3"/>
    <w:rsid w:val="00590140"/>
    <w:rsid w:val="005901CD"/>
    <w:rsid w:val="00590767"/>
    <w:rsid w:val="005915BF"/>
    <w:rsid w:val="00594EAF"/>
    <w:rsid w:val="0059539A"/>
    <w:rsid w:val="00597CDD"/>
    <w:rsid w:val="005A0F5E"/>
    <w:rsid w:val="005A1BBF"/>
    <w:rsid w:val="005A22A9"/>
    <w:rsid w:val="005A2D63"/>
    <w:rsid w:val="005A45BD"/>
    <w:rsid w:val="005A4D7C"/>
    <w:rsid w:val="005A6CF5"/>
    <w:rsid w:val="005B1ED4"/>
    <w:rsid w:val="005B3273"/>
    <w:rsid w:val="005B35D4"/>
    <w:rsid w:val="005B4156"/>
    <w:rsid w:val="005B4830"/>
    <w:rsid w:val="005B4BAD"/>
    <w:rsid w:val="005B507E"/>
    <w:rsid w:val="005B66B3"/>
    <w:rsid w:val="005B67CD"/>
    <w:rsid w:val="005B75BE"/>
    <w:rsid w:val="005C3F37"/>
    <w:rsid w:val="005C7409"/>
    <w:rsid w:val="005C7600"/>
    <w:rsid w:val="005C7619"/>
    <w:rsid w:val="005D0290"/>
    <w:rsid w:val="005D1315"/>
    <w:rsid w:val="005D162D"/>
    <w:rsid w:val="005D41CD"/>
    <w:rsid w:val="005E162B"/>
    <w:rsid w:val="005E19A3"/>
    <w:rsid w:val="005E2C83"/>
    <w:rsid w:val="005E3AC8"/>
    <w:rsid w:val="005E4190"/>
    <w:rsid w:val="005E6C89"/>
    <w:rsid w:val="005E7408"/>
    <w:rsid w:val="005F088A"/>
    <w:rsid w:val="005F1D02"/>
    <w:rsid w:val="005F2CBB"/>
    <w:rsid w:val="005F3902"/>
    <w:rsid w:val="005F3C9C"/>
    <w:rsid w:val="005F68E9"/>
    <w:rsid w:val="0060284F"/>
    <w:rsid w:val="0060295B"/>
    <w:rsid w:val="00603607"/>
    <w:rsid w:val="006037D7"/>
    <w:rsid w:val="00604B0A"/>
    <w:rsid w:val="00610FF6"/>
    <w:rsid w:val="006144A9"/>
    <w:rsid w:val="006151D5"/>
    <w:rsid w:val="00620138"/>
    <w:rsid w:val="00620F12"/>
    <w:rsid w:val="006220BA"/>
    <w:rsid w:val="00622854"/>
    <w:rsid w:val="00623F98"/>
    <w:rsid w:val="0062438A"/>
    <w:rsid w:val="00624FF8"/>
    <w:rsid w:val="00626160"/>
    <w:rsid w:val="00626AC0"/>
    <w:rsid w:val="00626D55"/>
    <w:rsid w:val="006271BE"/>
    <w:rsid w:val="00627FAB"/>
    <w:rsid w:val="006302AF"/>
    <w:rsid w:val="006313D1"/>
    <w:rsid w:val="00634E21"/>
    <w:rsid w:val="00634E59"/>
    <w:rsid w:val="006415D8"/>
    <w:rsid w:val="006417C9"/>
    <w:rsid w:val="00641F7C"/>
    <w:rsid w:val="0064286E"/>
    <w:rsid w:val="00642936"/>
    <w:rsid w:val="00643007"/>
    <w:rsid w:val="00646B01"/>
    <w:rsid w:val="00647129"/>
    <w:rsid w:val="00647BD4"/>
    <w:rsid w:val="00650C9E"/>
    <w:rsid w:val="00651185"/>
    <w:rsid w:val="006514A5"/>
    <w:rsid w:val="00651F50"/>
    <w:rsid w:val="006520D4"/>
    <w:rsid w:val="006565E1"/>
    <w:rsid w:val="00656F75"/>
    <w:rsid w:val="00660711"/>
    <w:rsid w:val="00661151"/>
    <w:rsid w:val="006613AF"/>
    <w:rsid w:val="0066179B"/>
    <w:rsid w:val="00661B44"/>
    <w:rsid w:val="00661B69"/>
    <w:rsid w:val="00661DFE"/>
    <w:rsid w:val="006648D4"/>
    <w:rsid w:val="006654A1"/>
    <w:rsid w:val="00665875"/>
    <w:rsid w:val="00667AE5"/>
    <w:rsid w:val="00667B43"/>
    <w:rsid w:val="00670992"/>
    <w:rsid w:val="006719BD"/>
    <w:rsid w:val="00671EB6"/>
    <w:rsid w:val="00672836"/>
    <w:rsid w:val="00673CC6"/>
    <w:rsid w:val="00677204"/>
    <w:rsid w:val="00680ADF"/>
    <w:rsid w:val="00680CEA"/>
    <w:rsid w:val="00681A73"/>
    <w:rsid w:val="00681C9B"/>
    <w:rsid w:val="00686452"/>
    <w:rsid w:val="006865F9"/>
    <w:rsid w:val="00686EE0"/>
    <w:rsid w:val="00690E96"/>
    <w:rsid w:val="00692884"/>
    <w:rsid w:val="00693552"/>
    <w:rsid w:val="006954F9"/>
    <w:rsid w:val="00696820"/>
    <w:rsid w:val="00697D7F"/>
    <w:rsid w:val="006A0527"/>
    <w:rsid w:val="006A0B6F"/>
    <w:rsid w:val="006A0E57"/>
    <w:rsid w:val="006A1100"/>
    <w:rsid w:val="006A12DD"/>
    <w:rsid w:val="006A37F9"/>
    <w:rsid w:val="006A77EA"/>
    <w:rsid w:val="006B10D6"/>
    <w:rsid w:val="006B17DD"/>
    <w:rsid w:val="006B3019"/>
    <w:rsid w:val="006B559B"/>
    <w:rsid w:val="006B7BC5"/>
    <w:rsid w:val="006C029C"/>
    <w:rsid w:val="006C2E34"/>
    <w:rsid w:val="006C356C"/>
    <w:rsid w:val="006C37E9"/>
    <w:rsid w:val="006C3DC2"/>
    <w:rsid w:val="006C6525"/>
    <w:rsid w:val="006C6BAD"/>
    <w:rsid w:val="006C6CD3"/>
    <w:rsid w:val="006C7056"/>
    <w:rsid w:val="006D1420"/>
    <w:rsid w:val="006D4E74"/>
    <w:rsid w:val="006D5D6B"/>
    <w:rsid w:val="006D74DA"/>
    <w:rsid w:val="006D79CD"/>
    <w:rsid w:val="006E0F14"/>
    <w:rsid w:val="006E1372"/>
    <w:rsid w:val="006E1E19"/>
    <w:rsid w:val="006E290E"/>
    <w:rsid w:val="006E32BC"/>
    <w:rsid w:val="006E4973"/>
    <w:rsid w:val="006E617E"/>
    <w:rsid w:val="006E771F"/>
    <w:rsid w:val="006F07D3"/>
    <w:rsid w:val="006F0E9E"/>
    <w:rsid w:val="006F1BD3"/>
    <w:rsid w:val="006F39C1"/>
    <w:rsid w:val="006F5807"/>
    <w:rsid w:val="006F762F"/>
    <w:rsid w:val="006F7E35"/>
    <w:rsid w:val="007018FD"/>
    <w:rsid w:val="00701B7B"/>
    <w:rsid w:val="00701C79"/>
    <w:rsid w:val="00703257"/>
    <w:rsid w:val="00704248"/>
    <w:rsid w:val="00706222"/>
    <w:rsid w:val="00706916"/>
    <w:rsid w:val="00710025"/>
    <w:rsid w:val="00710181"/>
    <w:rsid w:val="00710252"/>
    <w:rsid w:val="0071048D"/>
    <w:rsid w:val="007125D5"/>
    <w:rsid w:val="00714318"/>
    <w:rsid w:val="00715EC2"/>
    <w:rsid w:val="00716E8E"/>
    <w:rsid w:val="00720565"/>
    <w:rsid w:val="0072262F"/>
    <w:rsid w:val="00722CEB"/>
    <w:rsid w:val="0072333E"/>
    <w:rsid w:val="00723554"/>
    <w:rsid w:val="007241F7"/>
    <w:rsid w:val="007244BB"/>
    <w:rsid w:val="0072523A"/>
    <w:rsid w:val="00725413"/>
    <w:rsid w:val="00725948"/>
    <w:rsid w:val="007263F1"/>
    <w:rsid w:val="00727148"/>
    <w:rsid w:val="00731D79"/>
    <w:rsid w:val="007327BA"/>
    <w:rsid w:val="00733A5A"/>
    <w:rsid w:val="00734F8F"/>
    <w:rsid w:val="0073615E"/>
    <w:rsid w:val="007363AD"/>
    <w:rsid w:val="007370F5"/>
    <w:rsid w:val="0073774F"/>
    <w:rsid w:val="00744082"/>
    <w:rsid w:val="0074416D"/>
    <w:rsid w:val="0074508D"/>
    <w:rsid w:val="007457D0"/>
    <w:rsid w:val="00745C08"/>
    <w:rsid w:val="00745C3D"/>
    <w:rsid w:val="00746E88"/>
    <w:rsid w:val="00747257"/>
    <w:rsid w:val="00750319"/>
    <w:rsid w:val="00750435"/>
    <w:rsid w:val="0075445E"/>
    <w:rsid w:val="007550FC"/>
    <w:rsid w:val="00755111"/>
    <w:rsid w:val="00756E58"/>
    <w:rsid w:val="0076204E"/>
    <w:rsid w:val="0076265F"/>
    <w:rsid w:val="007630FC"/>
    <w:rsid w:val="0076400E"/>
    <w:rsid w:val="00764037"/>
    <w:rsid w:val="00764AB9"/>
    <w:rsid w:val="00764F9C"/>
    <w:rsid w:val="007653C1"/>
    <w:rsid w:val="0076564D"/>
    <w:rsid w:val="0076662D"/>
    <w:rsid w:val="00772484"/>
    <w:rsid w:val="00773446"/>
    <w:rsid w:val="00773693"/>
    <w:rsid w:val="00773ED0"/>
    <w:rsid w:val="007746AF"/>
    <w:rsid w:val="00776625"/>
    <w:rsid w:val="00777810"/>
    <w:rsid w:val="0077AC97"/>
    <w:rsid w:val="00782769"/>
    <w:rsid w:val="00782CD4"/>
    <w:rsid w:val="00783FDC"/>
    <w:rsid w:val="007859E3"/>
    <w:rsid w:val="007924DB"/>
    <w:rsid w:val="007929E8"/>
    <w:rsid w:val="00793415"/>
    <w:rsid w:val="00794705"/>
    <w:rsid w:val="007950C6"/>
    <w:rsid w:val="00797C50"/>
    <w:rsid w:val="007A0337"/>
    <w:rsid w:val="007A1603"/>
    <w:rsid w:val="007A17A4"/>
    <w:rsid w:val="007A343A"/>
    <w:rsid w:val="007A6231"/>
    <w:rsid w:val="007A69E4"/>
    <w:rsid w:val="007B090A"/>
    <w:rsid w:val="007B25F5"/>
    <w:rsid w:val="007B406B"/>
    <w:rsid w:val="007B4543"/>
    <w:rsid w:val="007B4BC0"/>
    <w:rsid w:val="007B5A93"/>
    <w:rsid w:val="007B6384"/>
    <w:rsid w:val="007B6F42"/>
    <w:rsid w:val="007C0201"/>
    <w:rsid w:val="007C2DA0"/>
    <w:rsid w:val="007C4235"/>
    <w:rsid w:val="007C5FD1"/>
    <w:rsid w:val="007C6AD0"/>
    <w:rsid w:val="007D0E96"/>
    <w:rsid w:val="007D1A1C"/>
    <w:rsid w:val="007D1AC1"/>
    <w:rsid w:val="007D3A95"/>
    <w:rsid w:val="007D51DD"/>
    <w:rsid w:val="007D6E2E"/>
    <w:rsid w:val="007E333C"/>
    <w:rsid w:val="007E4059"/>
    <w:rsid w:val="007E6D1B"/>
    <w:rsid w:val="007E6DEF"/>
    <w:rsid w:val="007E73A2"/>
    <w:rsid w:val="007F14EC"/>
    <w:rsid w:val="007F1F46"/>
    <w:rsid w:val="007F2BD2"/>
    <w:rsid w:val="007F2CBA"/>
    <w:rsid w:val="007F491A"/>
    <w:rsid w:val="007F5B83"/>
    <w:rsid w:val="00801189"/>
    <w:rsid w:val="008057C7"/>
    <w:rsid w:val="008061A9"/>
    <w:rsid w:val="0080691F"/>
    <w:rsid w:val="0081051A"/>
    <w:rsid w:val="00811228"/>
    <w:rsid w:val="0081186C"/>
    <w:rsid w:val="00812B9C"/>
    <w:rsid w:val="00814BDC"/>
    <w:rsid w:val="00816392"/>
    <w:rsid w:val="00820230"/>
    <w:rsid w:val="00820AD9"/>
    <w:rsid w:val="00821566"/>
    <w:rsid w:val="008230B8"/>
    <w:rsid w:val="008254C0"/>
    <w:rsid w:val="00826054"/>
    <w:rsid w:val="008266CE"/>
    <w:rsid w:val="00826BB8"/>
    <w:rsid w:val="00827699"/>
    <w:rsid w:val="00827C3F"/>
    <w:rsid w:val="008304C2"/>
    <w:rsid w:val="00830CF8"/>
    <w:rsid w:val="00830DCD"/>
    <w:rsid w:val="008331C8"/>
    <w:rsid w:val="008348EE"/>
    <w:rsid w:val="008358D0"/>
    <w:rsid w:val="008407EB"/>
    <w:rsid w:val="008413BB"/>
    <w:rsid w:val="008417F0"/>
    <w:rsid w:val="008430AC"/>
    <w:rsid w:val="0084392D"/>
    <w:rsid w:val="00846639"/>
    <w:rsid w:val="0084752E"/>
    <w:rsid w:val="008511DC"/>
    <w:rsid w:val="00851E8E"/>
    <w:rsid w:val="008539F2"/>
    <w:rsid w:val="0085418C"/>
    <w:rsid w:val="00854E15"/>
    <w:rsid w:val="0085799F"/>
    <w:rsid w:val="0086068D"/>
    <w:rsid w:val="0086225C"/>
    <w:rsid w:val="00872337"/>
    <w:rsid w:val="00872D4A"/>
    <w:rsid w:val="00873822"/>
    <w:rsid w:val="00877048"/>
    <w:rsid w:val="00880054"/>
    <w:rsid w:val="00882B9D"/>
    <w:rsid w:val="00887B5C"/>
    <w:rsid w:val="008918F1"/>
    <w:rsid w:val="008921F9"/>
    <w:rsid w:val="008922A6"/>
    <w:rsid w:val="00892BF8"/>
    <w:rsid w:val="00893844"/>
    <w:rsid w:val="00893A67"/>
    <w:rsid w:val="0089609A"/>
    <w:rsid w:val="00896162"/>
    <w:rsid w:val="00897F9C"/>
    <w:rsid w:val="008A70B2"/>
    <w:rsid w:val="008B1F10"/>
    <w:rsid w:val="008B49FD"/>
    <w:rsid w:val="008B6FEB"/>
    <w:rsid w:val="008B739F"/>
    <w:rsid w:val="008C2482"/>
    <w:rsid w:val="008C40E4"/>
    <w:rsid w:val="008C52A7"/>
    <w:rsid w:val="008C75CD"/>
    <w:rsid w:val="008D0E15"/>
    <w:rsid w:val="008D15BE"/>
    <w:rsid w:val="008D4DFF"/>
    <w:rsid w:val="008D5DE7"/>
    <w:rsid w:val="008D5FDC"/>
    <w:rsid w:val="008D75F2"/>
    <w:rsid w:val="008D7EA9"/>
    <w:rsid w:val="008DC3BE"/>
    <w:rsid w:val="008E17C0"/>
    <w:rsid w:val="008E6A54"/>
    <w:rsid w:val="008E719F"/>
    <w:rsid w:val="008E71D8"/>
    <w:rsid w:val="008E777A"/>
    <w:rsid w:val="008F0AFC"/>
    <w:rsid w:val="008F38FF"/>
    <w:rsid w:val="008F65FD"/>
    <w:rsid w:val="008F71B6"/>
    <w:rsid w:val="009011C3"/>
    <w:rsid w:val="00901E9C"/>
    <w:rsid w:val="0090227B"/>
    <w:rsid w:val="009023F4"/>
    <w:rsid w:val="00902CC4"/>
    <w:rsid w:val="00903D99"/>
    <w:rsid w:val="00904455"/>
    <w:rsid w:val="00904FDC"/>
    <w:rsid w:val="00906592"/>
    <w:rsid w:val="00906F83"/>
    <w:rsid w:val="00907022"/>
    <w:rsid w:val="009076A5"/>
    <w:rsid w:val="0091021B"/>
    <w:rsid w:val="00911BCE"/>
    <w:rsid w:val="00911EAB"/>
    <w:rsid w:val="00912645"/>
    <w:rsid w:val="00913BD4"/>
    <w:rsid w:val="00914911"/>
    <w:rsid w:val="009163EE"/>
    <w:rsid w:val="00922192"/>
    <w:rsid w:val="009225FD"/>
    <w:rsid w:val="009232A4"/>
    <w:rsid w:val="009239A4"/>
    <w:rsid w:val="00923B37"/>
    <w:rsid w:val="00924201"/>
    <w:rsid w:val="009250EA"/>
    <w:rsid w:val="00925531"/>
    <w:rsid w:val="00926D33"/>
    <w:rsid w:val="00926DCB"/>
    <w:rsid w:val="00926E57"/>
    <w:rsid w:val="0092762F"/>
    <w:rsid w:val="00927B20"/>
    <w:rsid w:val="00927DE9"/>
    <w:rsid w:val="00930435"/>
    <w:rsid w:val="00933501"/>
    <w:rsid w:val="009335C0"/>
    <w:rsid w:val="009349EC"/>
    <w:rsid w:val="00934F9F"/>
    <w:rsid w:val="00935322"/>
    <w:rsid w:val="00935EF1"/>
    <w:rsid w:val="0093611A"/>
    <w:rsid w:val="00936712"/>
    <w:rsid w:val="00937402"/>
    <w:rsid w:val="00942095"/>
    <w:rsid w:val="009449D9"/>
    <w:rsid w:val="009456F6"/>
    <w:rsid w:val="00946F18"/>
    <w:rsid w:val="00950DD3"/>
    <w:rsid w:val="00952731"/>
    <w:rsid w:val="00954110"/>
    <w:rsid w:val="009546AF"/>
    <w:rsid w:val="00955183"/>
    <w:rsid w:val="00957D22"/>
    <w:rsid w:val="00960325"/>
    <w:rsid w:val="0096049C"/>
    <w:rsid w:val="0096051F"/>
    <w:rsid w:val="00960EFB"/>
    <w:rsid w:val="00962DCA"/>
    <w:rsid w:val="00962EDC"/>
    <w:rsid w:val="00963952"/>
    <w:rsid w:val="009647E0"/>
    <w:rsid w:val="00964B9A"/>
    <w:rsid w:val="00966977"/>
    <w:rsid w:val="0096771F"/>
    <w:rsid w:val="00967BC9"/>
    <w:rsid w:val="009700A7"/>
    <w:rsid w:val="00972C78"/>
    <w:rsid w:val="0097479B"/>
    <w:rsid w:val="00975854"/>
    <w:rsid w:val="00976F0F"/>
    <w:rsid w:val="00977EED"/>
    <w:rsid w:val="009812A6"/>
    <w:rsid w:val="00982793"/>
    <w:rsid w:val="00987EB6"/>
    <w:rsid w:val="00990ECB"/>
    <w:rsid w:val="00990EF8"/>
    <w:rsid w:val="00990F88"/>
    <w:rsid w:val="00992D0D"/>
    <w:rsid w:val="00993418"/>
    <w:rsid w:val="00993D9E"/>
    <w:rsid w:val="009941F8"/>
    <w:rsid w:val="00995575"/>
    <w:rsid w:val="0099563D"/>
    <w:rsid w:val="00995CE9"/>
    <w:rsid w:val="009A07FE"/>
    <w:rsid w:val="009A41F7"/>
    <w:rsid w:val="009A5778"/>
    <w:rsid w:val="009A6CBC"/>
    <w:rsid w:val="009A70F6"/>
    <w:rsid w:val="009B1694"/>
    <w:rsid w:val="009B2426"/>
    <w:rsid w:val="009B2757"/>
    <w:rsid w:val="009B2E04"/>
    <w:rsid w:val="009B3CE0"/>
    <w:rsid w:val="009B3EB2"/>
    <w:rsid w:val="009B4415"/>
    <w:rsid w:val="009B58A7"/>
    <w:rsid w:val="009B61DC"/>
    <w:rsid w:val="009C2F66"/>
    <w:rsid w:val="009C4401"/>
    <w:rsid w:val="009C5449"/>
    <w:rsid w:val="009C655E"/>
    <w:rsid w:val="009C69E7"/>
    <w:rsid w:val="009C7DC0"/>
    <w:rsid w:val="009D032C"/>
    <w:rsid w:val="009D58D3"/>
    <w:rsid w:val="009D7503"/>
    <w:rsid w:val="009E0536"/>
    <w:rsid w:val="009E0B3B"/>
    <w:rsid w:val="009E1EC3"/>
    <w:rsid w:val="009E2267"/>
    <w:rsid w:val="009E2C49"/>
    <w:rsid w:val="009E4EA3"/>
    <w:rsid w:val="009E7E20"/>
    <w:rsid w:val="009F2297"/>
    <w:rsid w:val="009F24EC"/>
    <w:rsid w:val="009F358B"/>
    <w:rsid w:val="009F49C3"/>
    <w:rsid w:val="009F4FF3"/>
    <w:rsid w:val="009F56E9"/>
    <w:rsid w:val="009F5FD5"/>
    <w:rsid w:val="009F680F"/>
    <w:rsid w:val="009F7ED5"/>
    <w:rsid w:val="009F7F60"/>
    <w:rsid w:val="00A010F1"/>
    <w:rsid w:val="00A01471"/>
    <w:rsid w:val="00A021E2"/>
    <w:rsid w:val="00A03140"/>
    <w:rsid w:val="00A04644"/>
    <w:rsid w:val="00A05248"/>
    <w:rsid w:val="00A059FD"/>
    <w:rsid w:val="00A05C7E"/>
    <w:rsid w:val="00A07BDC"/>
    <w:rsid w:val="00A1132E"/>
    <w:rsid w:val="00A13435"/>
    <w:rsid w:val="00A155D5"/>
    <w:rsid w:val="00A15FFF"/>
    <w:rsid w:val="00A1674B"/>
    <w:rsid w:val="00A16CDA"/>
    <w:rsid w:val="00A21DD5"/>
    <w:rsid w:val="00A23429"/>
    <w:rsid w:val="00A25D7C"/>
    <w:rsid w:val="00A305F4"/>
    <w:rsid w:val="00A30E0E"/>
    <w:rsid w:val="00A31D11"/>
    <w:rsid w:val="00A32F07"/>
    <w:rsid w:val="00A33847"/>
    <w:rsid w:val="00A33B12"/>
    <w:rsid w:val="00A34176"/>
    <w:rsid w:val="00A34CBA"/>
    <w:rsid w:val="00A34E8B"/>
    <w:rsid w:val="00A37226"/>
    <w:rsid w:val="00A377D2"/>
    <w:rsid w:val="00A37AF3"/>
    <w:rsid w:val="00A37B13"/>
    <w:rsid w:val="00A40E69"/>
    <w:rsid w:val="00A41BF3"/>
    <w:rsid w:val="00A4217B"/>
    <w:rsid w:val="00A43274"/>
    <w:rsid w:val="00A438EE"/>
    <w:rsid w:val="00A442C3"/>
    <w:rsid w:val="00A44A88"/>
    <w:rsid w:val="00A45A1F"/>
    <w:rsid w:val="00A46767"/>
    <w:rsid w:val="00A47491"/>
    <w:rsid w:val="00A50305"/>
    <w:rsid w:val="00A53776"/>
    <w:rsid w:val="00A53F27"/>
    <w:rsid w:val="00A54059"/>
    <w:rsid w:val="00A606F2"/>
    <w:rsid w:val="00A60CF7"/>
    <w:rsid w:val="00A63D35"/>
    <w:rsid w:val="00A66B29"/>
    <w:rsid w:val="00A66B3C"/>
    <w:rsid w:val="00A67763"/>
    <w:rsid w:val="00A703EA"/>
    <w:rsid w:val="00A7062D"/>
    <w:rsid w:val="00A7117C"/>
    <w:rsid w:val="00A71437"/>
    <w:rsid w:val="00A7157F"/>
    <w:rsid w:val="00A71A76"/>
    <w:rsid w:val="00A724C6"/>
    <w:rsid w:val="00A73BB6"/>
    <w:rsid w:val="00A7546D"/>
    <w:rsid w:val="00A75BA7"/>
    <w:rsid w:val="00A778DC"/>
    <w:rsid w:val="00A77EBF"/>
    <w:rsid w:val="00A814E6"/>
    <w:rsid w:val="00A81A26"/>
    <w:rsid w:val="00A8280D"/>
    <w:rsid w:val="00A8286C"/>
    <w:rsid w:val="00A8360D"/>
    <w:rsid w:val="00A876F7"/>
    <w:rsid w:val="00A87D29"/>
    <w:rsid w:val="00A9114A"/>
    <w:rsid w:val="00A9328F"/>
    <w:rsid w:val="00A93F59"/>
    <w:rsid w:val="00A94934"/>
    <w:rsid w:val="00AA171D"/>
    <w:rsid w:val="00AA1B29"/>
    <w:rsid w:val="00AA24C1"/>
    <w:rsid w:val="00AA2B7C"/>
    <w:rsid w:val="00AA2CDA"/>
    <w:rsid w:val="00AA39DB"/>
    <w:rsid w:val="00AA3B83"/>
    <w:rsid w:val="00AA3DB6"/>
    <w:rsid w:val="00AA3FF7"/>
    <w:rsid w:val="00AA4535"/>
    <w:rsid w:val="00AA4AF5"/>
    <w:rsid w:val="00AA4D8C"/>
    <w:rsid w:val="00AA6567"/>
    <w:rsid w:val="00AB5A09"/>
    <w:rsid w:val="00AB6D86"/>
    <w:rsid w:val="00AC2ADB"/>
    <w:rsid w:val="00AC2E4F"/>
    <w:rsid w:val="00AC3344"/>
    <w:rsid w:val="00AC3FDC"/>
    <w:rsid w:val="00AC4695"/>
    <w:rsid w:val="00AC64AF"/>
    <w:rsid w:val="00AD28EC"/>
    <w:rsid w:val="00AD45CF"/>
    <w:rsid w:val="00AD46CE"/>
    <w:rsid w:val="00AD4748"/>
    <w:rsid w:val="00AD48CF"/>
    <w:rsid w:val="00AD7D97"/>
    <w:rsid w:val="00AE30C6"/>
    <w:rsid w:val="00AE3158"/>
    <w:rsid w:val="00AE37F6"/>
    <w:rsid w:val="00AE39A7"/>
    <w:rsid w:val="00AE5637"/>
    <w:rsid w:val="00AE73E1"/>
    <w:rsid w:val="00AF05C3"/>
    <w:rsid w:val="00AF0DDD"/>
    <w:rsid w:val="00AF24F7"/>
    <w:rsid w:val="00AF3192"/>
    <w:rsid w:val="00AF4EF4"/>
    <w:rsid w:val="00AF60E8"/>
    <w:rsid w:val="00AF6B10"/>
    <w:rsid w:val="00AF6F5A"/>
    <w:rsid w:val="00AF7C2A"/>
    <w:rsid w:val="00B03184"/>
    <w:rsid w:val="00B03471"/>
    <w:rsid w:val="00B03626"/>
    <w:rsid w:val="00B04E06"/>
    <w:rsid w:val="00B05E4E"/>
    <w:rsid w:val="00B12C52"/>
    <w:rsid w:val="00B1306F"/>
    <w:rsid w:val="00B13EA5"/>
    <w:rsid w:val="00B14745"/>
    <w:rsid w:val="00B14A14"/>
    <w:rsid w:val="00B14A1F"/>
    <w:rsid w:val="00B14F84"/>
    <w:rsid w:val="00B1530A"/>
    <w:rsid w:val="00B16293"/>
    <w:rsid w:val="00B169B1"/>
    <w:rsid w:val="00B170AC"/>
    <w:rsid w:val="00B21391"/>
    <w:rsid w:val="00B218D8"/>
    <w:rsid w:val="00B2442A"/>
    <w:rsid w:val="00B25F3C"/>
    <w:rsid w:val="00B26340"/>
    <w:rsid w:val="00B271AD"/>
    <w:rsid w:val="00B27750"/>
    <w:rsid w:val="00B27751"/>
    <w:rsid w:val="00B32E4E"/>
    <w:rsid w:val="00B34043"/>
    <w:rsid w:val="00B3448F"/>
    <w:rsid w:val="00B347BC"/>
    <w:rsid w:val="00B34AB1"/>
    <w:rsid w:val="00B34C57"/>
    <w:rsid w:val="00B35C0A"/>
    <w:rsid w:val="00B3667E"/>
    <w:rsid w:val="00B36FEF"/>
    <w:rsid w:val="00B418AF"/>
    <w:rsid w:val="00B458EF"/>
    <w:rsid w:val="00B46C85"/>
    <w:rsid w:val="00B50164"/>
    <w:rsid w:val="00B50A4C"/>
    <w:rsid w:val="00B50CEE"/>
    <w:rsid w:val="00B5259E"/>
    <w:rsid w:val="00B531E6"/>
    <w:rsid w:val="00B53E89"/>
    <w:rsid w:val="00B53F62"/>
    <w:rsid w:val="00B56310"/>
    <w:rsid w:val="00B601E1"/>
    <w:rsid w:val="00B60F85"/>
    <w:rsid w:val="00B61DCD"/>
    <w:rsid w:val="00B66C71"/>
    <w:rsid w:val="00B67D66"/>
    <w:rsid w:val="00B701E0"/>
    <w:rsid w:val="00B7180C"/>
    <w:rsid w:val="00B724F6"/>
    <w:rsid w:val="00B741EA"/>
    <w:rsid w:val="00B75214"/>
    <w:rsid w:val="00B81866"/>
    <w:rsid w:val="00B839B8"/>
    <w:rsid w:val="00B83BAC"/>
    <w:rsid w:val="00B83BDD"/>
    <w:rsid w:val="00B84298"/>
    <w:rsid w:val="00B8531A"/>
    <w:rsid w:val="00B854E4"/>
    <w:rsid w:val="00B85787"/>
    <w:rsid w:val="00B87447"/>
    <w:rsid w:val="00B9157D"/>
    <w:rsid w:val="00B91665"/>
    <w:rsid w:val="00B94507"/>
    <w:rsid w:val="00B94918"/>
    <w:rsid w:val="00B96EF6"/>
    <w:rsid w:val="00BA3B61"/>
    <w:rsid w:val="00BA498C"/>
    <w:rsid w:val="00BA61AA"/>
    <w:rsid w:val="00BA6852"/>
    <w:rsid w:val="00BA7C32"/>
    <w:rsid w:val="00BB3D0E"/>
    <w:rsid w:val="00BB5D15"/>
    <w:rsid w:val="00BB6A08"/>
    <w:rsid w:val="00BB7393"/>
    <w:rsid w:val="00BC0531"/>
    <w:rsid w:val="00BC2408"/>
    <w:rsid w:val="00BC2B9B"/>
    <w:rsid w:val="00BC2BA2"/>
    <w:rsid w:val="00BC4439"/>
    <w:rsid w:val="00BC7FE2"/>
    <w:rsid w:val="00BD0A72"/>
    <w:rsid w:val="00BD1499"/>
    <w:rsid w:val="00BD1879"/>
    <w:rsid w:val="00BD316E"/>
    <w:rsid w:val="00BD44C8"/>
    <w:rsid w:val="00BD4F00"/>
    <w:rsid w:val="00BD7468"/>
    <w:rsid w:val="00BD7499"/>
    <w:rsid w:val="00BE0818"/>
    <w:rsid w:val="00BE092E"/>
    <w:rsid w:val="00BE1DF1"/>
    <w:rsid w:val="00BE2727"/>
    <w:rsid w:val="00BE64FA"/>
    <w:rsid w:val="00BF14ED"/>
    <w:rsid w:val="00BF2976"/>
    <w:rsid w:val="00BF4A11"/>
    <w:rsid w:val="00BF4FED"/>
    <w:rsid w:val="00C00360"/>
    <w:rsid w:val="00C00FF7"/>
    <w:rsid w:val="00C013D9"/>
    <w:rsid w:val="00C01509"/>
    <w:rsid w:val="00C0291A"/>
    <w:rsid w:val="00C04C12"/>
    <w:rsid w:val="00C1073E"/>
    <w:rsid w:val="00C11295"/>
    <w:rsid w:val="00C24EC7"/>
    <w:rsid w:val="00C25714"/>
    <w:rsid w:val="00C25A9C"/>
    <w:rsid w:val="00C27023"/>
    <w:rsid w:val="00C27348"/>
    <w:rsid w:val="00C33219"/>
    <w:rsid w:val="00C33AE5"/>
    <w:rsid w:val="00C34090"/>
    <w:rsid w:val="00C34E79"/>
    <w:rsid w:val="00C378B0"/>
    <w:rsid w:val="00C40A3D"/>
    <w:rsid w:val="00C42ED1"/>
    <w:rsid w:val="00C4571F"/>
    <w:rsid w:val="00C45BBD"/>
    <w:rsid w:val="00C45CA5"/>
    <w:rsid w:val="00C52DDF"/>
    <w:rsid w:val="00C54018"/>
    <w:rsid w:val="00C540DE"/>
    <w:rsid w:val="00C5458C"/>
    <w:rsid w:val="00C5473D"/>
    <w:rsid w:val="00C54BFF"/>
    <w:rsid w:val="00C5619C"/>
    <w:rsid w:val="00C56D13"/>
    <w:rsid w:val="00C572A8"/>
    <w:rsid w:val="00C715CF"/>
    <w:rsid w:val="00C71E8B"/>
    <w:rsid w:val="00C7267F"/>
    <w:rsid w:val="00C73D99"/>
    <w:rsid w:val="00C740BC"/>
    <w:rsid w:val="00C74AF5"/>
    <w:rsid w:val="00C76FF7"/>
    <w:rsid w:val="00C84B0E"/>
    <w:rsid w:val="00C8512A"/>
    <w:rsid w:val="00C87786"/>
    <w:rsid w:val="00C9050E"/>
    <w:rsid w:val="00C9114B"/>
    <w:rsid w:val="00C92B20"/>
    <w:rsid w:val="00C948A5"/>
    <w:rsid w:val="00C9506B"/>
    <w:rsid w:val="00C955A1"/>
    <w:rsid w:val="00C961F4"/>
    <w:rsid w:val="00C965D3"/>
    <w:rsid w:val="00C96B42"/>
    <w:rsid w:val="00CA04ED"/>
    <w:rsid w:val="00CA0B87"/>
    <w:rsid w:val="00CA3198"/>
    <w:rsid w:val="00CA4D0D"/>
    <w:rsid w:val="00CA4E3D"/>
    <w:rsid w:val="00CA597E"/>
    <w:rsid w:val="00CA5D64"/>
    <w:rsid w:val="00CA680C"/>
    <w:rsid w:val="00CB1A2E"/>
    <w:rsid w:val="00CB2B3C"/>
    <w:rsid w:val="00CB4B44"/>
    <w:rsid w:val="00CB5E28"/>
    <w:rsid w:val="00CB6667"/>
    <w:rsid w:val="00CB6D95"/>
    <w:rsid w:val="00CC2986"/>
    <w:rsid w:val="00CC330A"/>
    <w:rsid w:val="00CC36A5"/>
    <w:rsid w:val="00CC41BF"/>
    <w:rsid w:val="00CC70EC"/>
    <w:rsid w:val="00CD0439"/>
    <w:rsid w:val="00CD0FDB"/>
    <w:rsid w:val="00CD5C09"/>
    <w:rsid w:val="00CD727D"/>
    <w:rsid w:val="00CD772C"/>
    <w:rsid w:val="00CE207F"/>
    <w:rsid w:val="00CE3287"/>
    <w:rsid w:val="00CF03FE"/>
    <w:rsid w:val="00CF09D2"/>
    <w:rsid w:val="00CF0E59"/>
    <w:rsid w:val="00CF147E"/>
    <w:rsid w:val="00CF2961"/>
    <w:rsid w:val="00CF59D2"/>
    <w:rsid w:val="00CF6AA5"/>
    <w:rsid w:val="00D016DD"/>
    <w:rsid w:val="00D01F58"/>
    <w:rsid w:val="00D0275B"/>
    <w:rsid w:val="00D03017"/>
    <w:rsid w:val="00D03C2B"/>
    <w:rsid w:val="00D05146"/>
    <w:rsid w:val="00D10987"/>
    <w:rsid w:val="00D10A48"/>
    <w:rsid w:val="00D123C9"/>
    <w:rsid w:val="00D12F13"/>
    <w:rsid w:val="00D14094"/>
    <w:rsid w:val="00D158B4"/>
    <w:rsid w:val="00D1609E"/>
    <w:rsid w:val="00D17E08"/>
    <w:rsid w:val="00D23342"/>
    <w:rsid w:val="00D23437"/>
    <w:rsid w:val="00D23EEF"/>
    <w:rsid w:val="00D25E93"/>
    <w:rsid w:val="00D26509"/>
    <w:rsid w:val="00D26B97"/>
    <w:rsid w:val="00D26C7E"/>
    <w:rsid w:val="00D27B97"/>
    <w:rsid w:val="00D3095C"/>
    <w:rsid w:val="00D3235C"/>
    <w:rsid w:val="00D32F3D"/>
    <w:rsid w:val="00D3529F"/>
    <w:rsid w:val="00D3692C"/>
    <w:rsid w:val="00D375B9"/>
    <w:rsid w:val="00D400E1"/>
    <w:rsid w:val="00D40164"/>
    <w:rsid w:val="00D41C2B"/>
    <w:rsid w:val="00D430A3"/>
    <w:rsid w:val="00D439D8"/>
    <w:rsid w:val="00D4585F"/>
    <w:rsid w:val="00D50846"/>
    <w:rsid w:val="00D57EAF"/>
    <w:rsid w:val="00D60548"/>
    <w:rsid w:val="00D62ED2"/>
    <w:rsid w:val="00D637E9"/>
    <w:rsid w:val="00D639ED"/>
    <w:rsid w:val="00D648B8"/>
    <w:rsid w:val="00D65FE5"/>
    <w:rsid w:val="00D663BC"/>
    <w:rsid w:val="00D66883"/>
    <w:rsid w:val="00D71311"/>
    <w:rsid w:val="00D71649"/>
    <w:rsid w:val="00D717E8"/>
    <w:rsid w:val="00D727DC"/>
    <w:rsid w:val="00D72A2A"/>
    <w:rsid w:val="00D736B5"/>
    <w:rsid w:val="00D73978"/>
    <w:rsid w:val="00D73FD5"/>
    <w:rsid w:val="00D74742"/>
    <w:rsid w:val="00D811CB"/>
    <w:rsid w:val="00D83A14"/>
    <w:rsid w:val="00D83AFE"/>
    <w:rsid w:val="00D85DE2"/>
    <w:rsid w:val="00D862D4"/>
    <w:rsid w:val="00D909BE"/>
    <w:rsid w:val="00D94DE8"/>
    <w:rsid w:val="00D952E9"/>
    <w:rsid w:val="00D9575A"/>
    <w:rsid w:val="00DA1FCD"/>
    <w:rsid w:val="00DA2F66"/>
    <w:rsid w:val="00DA336D"/>
    <w:rsid w:val="00DA356A"/>
    <w:rsid w:val="00DA6183"/>
    <w:rsid w:val="00DA7041"/>
    <w:rsid w:val="00DA73E4"/>
    <w:rsid w:val="00DB09CD"/>
    <w:rsid w:val="00DB1434"/>
    <w:rsid w:val="00DB149E"/>
    <w:rsid w:val="00DB2205"/>
    <w:rsid w:val="00DB2F2A"/>
    <w:rsid w:val="00DB3581"/>
    <w:rsid w:val="00DB39E1"/>
    <w:rsid w:val="00DB4523"/>
    <w:rsid w:val="00DB62AE"/>
    <w:rsid w:val="00DC07C1"/>
    <w:rsid w:val="00DC0B69"/>
    <w:rsid w:val="00DC0CF6"/>
    <w:rsid w:val="00DC15B7"/>
    <w:rsid w:val="00DC44D2"/>
    <w:rsid w:val="00DD032D"/>
    <w:rsid w:val="00DD1E8F"/>
    <w:rsid w:val="00DD26A0"/>
    <w:rsid w:val="00DD32F5"/>
    <w:rsid w:val="00DD397B"/>
    <w:rsid w:val="00DD7996"/>
    <w:rsid w:val="00DD7CA5"/>
    <w:rsid w:val="00DE0CD8"/>
    <w:rsid w:val="00DE368C"/>
    <w:rsid w:val="00DE48C9"/>
    <w:rsid w:val="00DE51B3"/>
    <w:rsid w:val="00DF17E3"/>
    <w:rsid w:val="00DF1D34"/>
    <w:rsid w:val="00DF2244"/>
    <w:rsid w:val="00DF2410"/>
    <w:rsid w:val="00DF4379"/>
    <w:rsid w:val="00DF49A5"/>
    <w:rsid w:val="00DF4B1C"/>
    <w:rsid w:val="00DF5401"/>
    <w:rsid w:val="00DF562A"/>
    <w:rsid w:val="00DF6253"/>
    <w:rsid w:val="00DF6421"/>
    <w:rsid w:val="00DF7199"/>
    <w:rsid w:val="00DF7745"/>
    <w:rsid w:val="00E0065E"/>
    <w:rsid w:val="00E01546"/>
    <w:rsid w:val="00E045DE"/>
    <w:rsid w:val="00E0470C"/>
    <w:rsid w:val="00E11752"/>
    <w:rsid w:val="00E1355B"/>
    <w:rsid w:val="00E13685"/>
    <w:rsid w:val="00E206CE"/>
    <w:rsid w:val="00E2485F"/>
    <w:rsid w:val="00E253B7"/>
    <w:rsid w:val="00E26342"/>
    <w:rsid w:val="00E26488"/>
    <w:rsid w:val="00E264CC"/>
    <w:rsid w:val="00E26908"/>
    <w:rsid w:val="00E3505D"/>
    <w:rsid w:val="00E37595"/>
    <w:rsid w:val="00E434D5"/>
    <w:rsid w:val="00E502D2"/>
    <w:rsid w:val="00E514D1"/>
    <w:rsid w:val="00E51BF5"/>
    <w:rsid w:val="00E52027"/>
    <w:rsid w:val="00E5207D"/>
    <w:rsid w:val="00E52F99"/>
    <w:rsid w:val="00E544A4"/>
    <w:rsid w:val="00E54B5B"/>
    <w:rsid w:val="00E55073"/>
    <w:rsid w:val="00E553BE"/>
    <w:rsid w:val="00E55636"/>
    <w:rsid w:val="00E55C52"/>
    <w:rsid w:val="00E55E0B"/>
    <w:rsid w:val="00E56219"/>
    <w:rsid w:val="00E61C76"/>
    <w:rsid w:val="00E648E7"/>
    <w:rsid w:val="00E663A8"/>
    <w:rsid w:val="00E66D86"/>
    <w:rsid w:val="00E70A91"/>
    <w:rsid w:val="00E73641"/>
    <w:rsid w:val="00E7383A"/>
    <w:rsid w:val="00E74488"/>
    <w:rsid w:val="00E75D86"/>
    <w:rsid w:val="00E75FE7"/>
    <w:rsid w:val="00E7789F"/>
    <w:rsid w:val="00E81443"/>
    <w:rsid w:val="00E81978"/>
    <w:rsid w:val="00E81BCA"/>
    <w:rsid w:val="00E81D87"/>
    <w:rsid w:val="00E836D1"/>
    <w:rsid w:val="00E83D36"/>
    <w:rsid w:val="00E83D8D"/>
    <w:rsid w:val="00E85421"/>
    <w:rsid w:val="00E87CA4"/>
    <w:rsid w:val="00E87FE3"/>
    <w:rsid w:val="00E9070C"/>
    <w:rsid w:val="00E90EA8"/>
    <w:rsid w:val="00E915CA"/>
    <w:rsid w:val="00E92337"/>
    <w:rsid w:val="00E92667"/>
    <w:rsid w:val="00E927E9"/>
    <w:rsid w:val="00E945D7"/>
    <w:rsid w:val="00E956CB"/>
    <w:rsid w:val="00E9574F"/>
    <w:rsid w:val="00E964A5"/>
    <w:rsid w:val="00EA1FA1"/>
    <w:rsid w:val="00EA56AE"/>
    <w:rsid w:val="00EA61E6"/>
    <w:rsid w:val="00EA7A4E"/>
    <w:rsid w:val="00EB061C"/>
    <w:rsid w:val="00EB19FE"/>
    <w:rsid w:val="00EB26B0"/>
    <w:rsid w:val="00EB2BAC"/>
    <w:rsid w:val="00EB7922"/>
    <w:rsid w:val="00EC0E65"/>
    <w:rsid w:val="00EC0EBB"/>
    <w:rsid w:val="00EC1E6A"/>
    <w:rsid w:val="00EC21AF"/>
    <w:rsid w:val="00EC2725"/>
    <w:rsid w:val="00EC42ED"/>
    <w:rsid w:val="00EC57A3"/>
    <w:rsid w:val="00ED0C1F"/>
    <w:rsid w:val="00ED1F3F"/>
    <w:rsid w:val="00ED3FF5"/>
    <w:rsid w:val="00ED4697"/>
    <w:rsid w:val="00ED4892"/>
    <w:rsid w:val="00ED5044"/>
    <w:rsid w:val="00EE1BB7"/>
    <w:rsid w:val="00EE3448"/>
    <w:rsid w:val="00EE3D63"/>
    <w:rsid w:val="00EE49F0"/>
    <w:rsid w:val="00EE563B"/>
    <w:rsid w:val="00EE59EF"/>
    <w:rsid w:val="00EE7678"/>
    <w:rsid w:val="00EF0127"/>
    <w:rsid w:val="00EF1D71"/>
    <w:rsid w:val="00EF21D8"/>
    <w:rsid w:val="00EF3825"/>
    <w:rsid w:val="00EF5291"/>
    <w:rsid w:val="00EF6175"/>
    <w:rsid w:val="00F05075"/>
    <w:rsid w:val="00F06293"/>
    <w:rsid w:val="00F06E79"/>
    <w:rsid w:val="00F11805"/>
    <w:rsid w:val="00F129B0"/>
    <w:rsid w:val="00F149CD"/>
    <w:rsid w:val="00F15A39"/>
    <w:rsid w:val="00F172A7"/>
    <w:rsid w:val="00F200A1"/>
    <w:rsid w:val="00F22DA0"/>
    <w:rsid w:val="00F240D2"/>
    <w:rsid w:val="00F250CB"/>
    <w:rsid w:val="00F250D6"/>
    <w:rsid w:val="00F2743F"/>
    <w:rsid w:val="00F27A6B"/>
    <w:rsid w:val="00F28B97"/>
    <w:rsid w:val="00F37F7F"/>
    <w:rsid w:val="00F3D2FB"/>
    <w:rsid w:val="00F41B3D"/>
    <w:rsid w:val="00F42B8E"/>
    <w:rsid w:val="00F4324F"/>
    <w:rsid w:val="00F432DD"/>
    <w:rsid w:val="00F4502F"/>
    <w:rsid w:val="00F45422"/>
    <w:rsid w:val="00F50C85"/>
    <w:rsid w:val="00F5337A"/>
    <w:rsid w:val="00F534B2"/>
    <w:rsid w:val="00F53699"/>
    <w:rsid w:val="00F54C38"/>
    <w:rsid w:val="00F552B4"/>
    <w:rsid w:val="00F60F30"/>
    <w:rsid w:val="00F63DB9"/>
    <w:rsid w:val="00F70711"/>
    <w:rsid w:val="00F738AE"/>
    <w:rsid w:val="00F74755"/>
    <w:rsid w:val="00F8077B"/>
    <w:rsid w:val="00F82E32"/>
    <w:rsid w:val="00F8345D"/>
    <w:rsid w:val="00F84838"/>
    <w:rsid w:val="00F858A6"/>
    <w:rsid w:val="00F862C7"/>
    <w:rsid w:val="00F86EF5"/>
    <w:rsid w:val="00F909E4"/>
    <w:rsid w:val="00F90C0E"/>
    <w:rsid w:val="00F91228"/>
    <w:rsid w:val="00F916F3"/>
    <w:rsid w:val="00F91864"/>
    <w:rsid w:val="00F93304"/>
    <w:rsid w:val="00F937AB"/>
    <w:rsid w:val="00F945E8"/>
    <w:rsid w:val="00F95648"/>
    <w:rsid w:val="00F95D05"/>
    <w:rsid w:val="00F97427"/>
    <w:rsid w:val="00F97893"/>
    <w:rsid w:val="00FA0A0C"/>
    <w:rsid w:val="00FA5828"/>
    <w:rsid w:val="00FA5E5E"/>
    <w:rsid w:val="00FA726B"/>
    <w:rsid w:val="00FB07FE"/>
    <w:rsid w:val="00FB08FC"/>
    <w:rsid w:val="00FB1548"/>
    <w:rsid w:val="00FB5B0B"/>
    <w:rsid w:val="00FB5E20"/>
    <w:rsid w:val="00FC157A"/>
    <w:rsid w:val="00FC4C53"/>
    <w:rsid w:val="00FC601D"/>
    <w:rsid w:val="00FD037C"/>
    <w:rsid w:val="00FD1E82"/>
    <w:rsid w:val="00FD2C3A"/>
    <w:rsid w:val="00FD3B94"/>
    <w:rsid w:val="00FD474E"/>
    <w:rsid w:val="00FD5DB2"/>
    <w:rsid w:val="00FD6B40"/>
    <w:rsid w:val="00FE0B8C"/>
    <w:rsid w:val="00FE3844"/>
    <w:rsid w:val="00FF37F1"/>
    <w:rsid w:val="00FF3E8C"/>
    <w:rsid w:val="00FF4DF3"/>
    <w:rsid w:val="00FF7F3A"/>
    <w:rsid w:val="0109E77E"/>
    <w:rsid w:val="01108E32"/>
    <w:rsid w:val="01189C21"/>
    <w:rsid w:val="011A2DB0"/>
    <w:rsid w:val="01355BC2"/>
    <w:rsid w:val="01384B09"/>
    <w:rsid w:val="016F6F0A"/>
    <w:rsid w:val="01849D33"/>
    <w:rsid w:val="018B3E00"/>
    <w:rsid w:val="01AB827A"/>
    <w:rsid w:val="01B0E26B"/>
    <w:rsid w:val="01B27B91"/>
    <w:rsid w:val="01DB1005"/>
    <w:rsid w:val="01EB44ED"/>
    <w:rsid w:val="01FF1F7F"/>
    <w:rsid w:val="02174E00"/>
    <w:rsid w:val="02492DFC"/>
    <w:rsid w:val="02EDF773"/>
    <w:rsid w:val="0316B361"/>
    <w:rsid w:val="034E8522"/>
    <w:rsid w:val="0376A095"/>
    <w:rsid w:val="03B49345"/>
    <w:rsid w:val="03C15078"/>
    <w:rsid w:val="03DDB4C7"/>
    <w:rsid w:val="03FC08AC"/>
    <w:rsid w:val="041E06C6"/>
    <w:rsid w:val="0439013F"/>
    <w:rsid w:val="04448A58"/>
    <w:rsid w:val="04525BC4"/>
    <w:rsid w:val="0481D7AC"/>
    <w:rsid w:val="0482797D"/>
    <w:rsid w:val="04830CDA"/>
    <w:rsid w:val="04B8FC43"/>
    <w:rsid w:val="04C20A1B"/>
    <w:rsid w:val="051A4D88"/>
    <w:rsid w:val="0540E945"/>
    <w:rsid w:val="058B3D9B"/>
    <w:rsid w:val="05DA196D"/>
    <w:rsid w:val="05F7C36C"/>
    <w:rsid w:val="065ACBB4"/>
    <w:rsid w:val="0697C55C"/>
    <w:rsid w:val="069879C2"/>
    <w:rsid w:val="06EA1F40"/>
    <w:rsid w:val="071321DB"/>
    <w:rsid w:val="077D8194"/>
    <w:rsid w:val="0784EC03"/>
    <w:rsid w:val="07959B28"/>
    <w:rsid w:val="07AC39CE"/>
    <w:rsid w:val="07C0D9CF"/>
    <w:rsid w:val="07CD205E"/>
    <w:rsid w:val="07D19E96"/>
    <w:rsid w:val="07E1B899"/>
    <w:rsid w:val="0815FB79"/>
    <w:rsid w:val="083BE34D"/>
    <w:rsid w:val="086AD039"/>
    <w:rsid w:val="08755091"/>
    <w:rsid w:val="087835A8"/>
    <w:rsid w:val="0894B544"/>
    <w:rsid w:val="08A37BD9"/>
    <w:rsid w:val="08CBE592"/>
    <w:rsid w:val="08FC9DC3"/>
    <w:rsid w:val="09689AA0"/>
    <w:rsid w:val="0986C7ED"/>
    <w:rsid w:val="09D674F3"/>
    <w:rsid w:val="09E773FE"/>
    <w:rsid w:val="09EAE506"/>
    <w:rsid w:val="09F9FC6E"/>
    <w:rsid w:val="0A5690BD"/>
    <w:rsid w:val="0A74C2EA"/>
    <w:rsid w:val="0A778FBA"/>
    <w:rsid w:val="0B0A8E42"/>
    <w:rsid w:val="0B41F9E7"/>
    <w:rsid w:val="0B9E4E3A"/>
    <w:rsid w:val="0C112777"/>
    <w:rsid w:val="0C39130F"/>
    <w:rsid w:val="0C401517"/>
    <w:rsid w:val="0C534EC9"/>
    <w:rsid w:val="0C988D97"/>
    <w:rsid w:val="0CA6E1A5"/>
    <w:rsid w:val="0CD5C4C3"/>
    <w:rsid w:val="0D2B4F1C"/>
    <w:rsid w:val="0D38AE0B"/>
    <w:rsid w:val="0D3B1E35"/>
    <w:rsid w:val="0D4D4077"/>
    <w:rsid w:val="0D8996FB"/>
    <w:rsid w:val="0DAC728D"/>
    <w:rsid w:val="0DC22197"/>
    <w:rsid w:val="0DDC49AA"/>
    <w:rsid w:val="0DFCE382"/>
    <w:rsid w:val="0E175D0C"/>
    <w:rsid w:val="0E1EF482"/>
    <w:rsid w:val="0E657574"/>
    <w:rsid w:val="0E781AFA"/>
    <w:rsid w:val="0EA45A69"/>
    <w:rsid w:val="0ECAF34A"/>
    <w:rsid w:val="0ED15419"/>
    <w:rsid w:val="0ED2650C"/>
    <w:rsid w:val="0ED62655"/>
    <w:rsid w:val="0F023564"/>
    <w:rsid w:val="0F28C795"/>
    <w:rsid w:val="0F295532"/>
    <w:rsid w:val="0F2D78D0"/>
    <w:rsid w:val="0F32861C"/>
    <w:rsid w:val="0F5F058E"/>
    <w:rsid w:val="0F6577D4"/>
    <w:rsid w:val="0F8BC4AD"/>
    <w:rsid w:val="0F8D00AD"/>
    <w:rsid w:val="10069A43"/>
    <w:rsid w:val="101B6033"/>
    <w:rsid w:val="102C5EBB"/>
    <w:rsid w:val="10688E5D"/>
    <w:rsid w:val="106A633A"/>
    <w:rsid w:val="10964623"/>
    <w:rsid w:val="11226F0E"/>
    <w:rsid w:val="1135EDF0"/>
    <w:rsid w:val="113AA911"/>
    <w:rsid w:val="113E7646"/>
    <w:rsid w:val="114A2AFF"/>
    <w:rsid w:val="1151C034"/>
    <w:rsid w:val="117529AF"/>
    <w:rsid w:val="1178C0C3"/>
    <w:rsid w:val="119DCF28"/>
    <w:rsid w:val="11C68B4B"/>
    <w:rsid w:val="11C79C21"/>
    <w:rsid w:val="11EA438C"/>
    <w:rsid w:val="11EB9F9E"/>
    <w:rsid w:val="122BD61E"/>
    <w:rsid w:val="1293D1EB"/>
    <w:rsid w:val="12B3E80F"/>
    <w:rsid w:val="12C30732"/>
    <w:rsid w:val="12C86086"/>
    <w:rsid w:val="12DC9055"/>
    <w:rsid w:val="12EBE845"/>
    <w:rsid w:val="1333A3D0"/>
    <w:rsid w:val="13DCB875"/>
    <w:rsid w:val="13F7CB2B"/>
    <w:rsid w:val="14023BF7"/>
    <w:rsid w:val="1455DA5E"/>
    <w:rsid w:val="14650051"/>
    <w:rsid w:val="1469D2FF"/>
    <w:rsid w:val="1497D095"/>
    <w:rsid w:val="14DD8D17"/>
    <w:rsid w:val="14E22B0D"/>
    <w:rsid w:val="14E656E1"/>
    <w:rsid w:val="152209A1"/>
    <w:rsid w:val="155531E2"/>
    <w:rsid w:val="1561A6A6"/>
    <w:rsid w:val="156D969B"/>
    <w:rsid w:val="159BA424"/>
    <w:rsid w:val="159BED30"/>
    <w:rsid w:val="15A033DC"/>
    <w:rsid w:val="15B68111"/>
    <w:rsid w:val="15BA9FC9"/>
    <w:rsid w:val="15E5F90D"/>
    <w:rsid w:val="15F8E9DF"/>
    <w:rsid w:val="1619A539"/>
    <w:rsid w:val="161B279B"/>
    <w:rsid w:val="16248800"/>
    <w:rsid w:val="163A5D6D"/>
    <w:rsid w:val="167249F4"/>
    <w:rsid w:val="1698A1F9"/>
    <w:rsid w:val="16C33F87"/>
    <w:rsid w:val="171F48E5"/>
    <w:rsid w:val="17952929"/>
    <w:rsid w:val="17A10CDE"/>
    <w:rsid w:val="17E2A17E"/>
    <w:rsid w:val="1839AA8D"/>
    <w:rsid w:val="187690F3"/>
    <w:rsid w:val="18837D6D"/>
    <w:rsid w:val="18C677FA"/>
    <w:rsid w:val="18E1F144"/>
    <w:rsid w:val="190D8F90"/>
    <w:rsid w:val="19107D86"/>
    <w:rsid w:val="19374B9C"/>
    <w:rsid w:val="193E3076"/>
    <w:rsid w:val="194FC9B1"/>
    <w:rsid w:val="196307CD"/>
    <w:rsid w:val="196746FF"/>
    <w:rsid w:val="19AF8852"/>
    <w:rsid w:val="19E0171C"/>
    <w:rsid w:val="1A0A092C"/>
    <w:rsid w:val="1A5F916A"/>
    <w:rsid w:val="1A740925"/>
    <w:rsid w:val="1A81567F"/>
    <w:rsid w:val="1A859832"/>
    <w:rsid w:val="1AD00555"/>
    <w:rsid w:val="1AD466CD"/>
    <w:rsid w:val="1B06C71B"/>
    <w:rsid w:val="1B44A442"/>
    <w:rsid w:val="1B63E015"/>
    <w:rsid w:val="1B7C7E64"/>
    <w:rsid w:val="1BA5FB3B"/>
    <w:rsid w:val="1BA78366"/>
    <w:rsid w:val="1BEF004B"/>
    <w:rsid w:val="1BF73D6F"/>
    <w:rsid w:val="1C20AB86"/>
    <w:rsid w:val="1C5641BD"/>
    <w:rsid w:val="1C9415EA"/>
    <w:rsid w:val="1C981E76"/>
    <w:rsid w:val="1CAE1804"/>
    <w:rsid w:val="1CF43FA4"/>
    <w:rsid w:val="1D116B44"/>
    <w:rsid w:val="1D9AB66F"/>
    <w:rsid w:val="1DF783D8"/>
    <w:rsid w:val="1E00D0AD"/>
    <w:rsid w:val="1E06638A"/>
    <w:rsid w:val="1E531593"/>
    <w:rsid w:val="1E869962"/>
    <w:rsid w:val="1E937538"/>
    <w:rsid w:val="1ECF81C2"/>
    <w:rsid w:val="1ED9E4B5"/>
    <w:rsid w:val="1F08B670"/>
    <w:rsid w:val="1F09D3A9"/>
    <w:rsid w:val="1F0BA61B"/>
    <w:rsid w:val="1F21A2D1"/>
    <w:rsid w:val="1F21ACC8"/>
    <w:rsid w:val="1F370219"/>
    <w:rsid w:val="1F4A3AD8"/>
    <w:rsid w:val="1F9C7CCE"/>
    <w:rsid w:val="20389672"/>
    <w:rsid w:val="20491063"/>
    <w:rsid w:val="204CB4C7"/>
    <w:rsid w:val="2071571E"/>
    <w:rsid w:val="208FBA4B"/>
    <w:rsid w:val="2094BFF9"/>
    <w:rsid w:val="209F65E7"/>
    <w:rsid w:val="20A57277"/>
    <w:rsid w:val="20AAA778"/>
    <w:rsid w:val="211E346D"/>
    <w:rsid w:val="2154582C"/>
    <w:rsid w:val="217E2EC9"/>
    <w:rsid w:val="218A18CE"/>
    <w:rsid w:val="21EF2A83"/>
    <w:rsid w:val="22154387"/>
    <w:rsid w:val="221BAD6D"/>
    <w:rsid w:val="22297B98"/>
    <w:rsid w:val="2242B904"/>
    <w:rsid w:val="226A385F"/>
    <w:rsid w:val="227721E6"/>
    <w:rsid w:val="22881DE1"/>
    <w:rsid w:val="228CC6EE"/>
    <w:rsid w:val="22C78EF6"/>
    <w:rsid w:val="22CB2E21"/>
    <w:rsid w:val="22EAC141"/>
    <w:rsid w:val="22F8BD04"/>
    <w:rsid w:val="230B5267"/>
    <w:rsid w:val="2319A918"/>
    <w:rsid w:val="2320ACC9"/>
    <w:rsid w:val="233D35F4"/>
    <w:rsid w:val="23770FF4"/>
    <w:rsid w:val="237DAE5D"/>
    <w:rsid w:val="238A1040"/>
    <w:rsid w:val="23AA07F1"/>
    <w:rsid w:val="23BA5165"/>
    <w:rsid w:val="23DE7FD1"/>
    <w:rsid w:val="2414D29F"/>
    <w:rsid w:val="24349A30"/>
    <w:rsid w:val="2452EC1C"/>
    <w:rsid w:val="245BF668"/>
    <w:rsid w:val="246D5A07"/>
    <w:rsid w:val="247F4D6A"/>
    <w:rsid w:val="24A95816"/>
    <w:rsid w:val="24AD003C"/>
    <w:rsid w:val="252FF3DD"/>
    <w:rsid w:val="2530435C"/>
    <w:rsid w:val="253525B1"/>
    <w:rsid w:val="2549645F"/>
    <w:rsid w:val="254BAE9D"/>
    <w:rsid w:val="25B14893"/>
    <w:rsid w:val="25ECD2F2"/>
    <w:rsid w:val="260D451A"/>
    <w:rsid w:val="26225D1D"/>
    <w:rsid w:val="2628A77A"/>
    <w:rsid w:val="2656DD04"/>
    <w:rsid w:val="26609556"/>
    <w:rsid w:val="268CACA6"/>
    <w:rsid w:val="26A7EB0A"/>
    <w:rsid w:val="270558B3"/>
    <w:rsid w:val="270C82D3"/>
    <w:rsid w:val="27656C2F"/>
    <w:rsid w:val="27AF1097"/>
    <w:rsid w:val="282D9F90"/>
    <w:rsid w:val="28417F14"/>
    <w:rsid w:val="28438E86"/>
    <w:rsid w:val="289380B6"/>
    <w:rsid w:val="28954D87"/>
    <w:rsid w:val="28AB1F44"/>
    <w:rsid w:val="28BFF5C9"/>
    <w:rsid w:val="28CCF309"/>
    <w:rsid w:val="28D5A4B8"/>
    <w:rsid w:val="294CDDC6"/>
    <w:rsid w:val="295F44C9"/>
    <w:rsid w:val="29660DFD"/>
    <w:rsid w:val="296C51F1"/>
    <w:rsid w:val="298AC540"/>
    <w:rsid w:val="29B3D61C"/>
    <w:rsid w:val="29C54F35"/>
    <w:rsid w:val="29C8A29A"/>
    <w:rsid w:val="29FB6E04"/>
    <w:rsid w:val="2A032DE8"/>
    <w:rsid w:val="2A1AFFAC"/>
    <w:rsid w:val="2A244680"/>
    <w:rsid w:val="2A44EAFE"/>
    <w:rsid w:val="2A6403C3"/>
    <w:rsid w:val="2A68C503"/>
    <w:rsid w:val="2A7F75F1"/>
    <w:rsid w:val="2A9293D6"/>
    <w:rsid w:val="2A9DBEFD"/>
    <w:rsid w:val="2AB3D27E"/>
    <w:rsid w:val="2AC984B6"/>
    <w:rsid w:val="2AD29195"/>
    <w:rsid w:val="2AD6BA4F"/>
    <w:rsid w:val="2AF494B1"/>
    <w:rsid w:val="2AF5A310"/>
    <w:rsid w:val="2B6E6F36"/>
    <w:rsid w:val="2B810EF3"/>
    <w:rsid w:val="2BB1F445"/>
    <w:rsid w:val="2BD09035"/>
    <w:rsid w:val="2C12F247"/>
    <w:rsid w:val="2C2803BF"/>
    <w:rsid w:val="2C5E68B9"/>
    <w:rsid w:val="2C67335F"/>
    <w:rsid w:val="2C677B9E"/>
    <w:rsid w:val="2C7A8D57"/>
    <w:rsid w:val="2C7F4BF3"/>
    <w:rsid w:val="2CA42307"/>
    <w:rsid w:val="2CDC7352"/>
    <w:rsid w:val="2CE44E3A"/>
    <w:rsid w:val="2CF226B6"/>
    <w:rsid w:val="2CF8E061"/>
    <w:rsid w:val="2D2244CC"/>
    <w:rsid w:val="2D489D95"/>
    <w:rsid w:val="2D4CEA1E"/>
    <w:rsid w:val="2D6FD3C1"/>
    <w:rsid w:val="2DB2A7B6"/>
    <w:rsid w:val="2DF8458B"/>
    <w:rsid w:val="2E034666"/>
    <w:rsid w:val="2E6506C9"/>
    <w:rsid w:val="2E7518B4"/>
    <w:rsid w:val="2EF8B653"/>
    <w:rsid w:val="2EFEA59A"/>
    <w:rsid w:val="2F46CAD4"/>
    <w:rsid w:val="2FA53ED2"/>
    <w:rsid w:val="2FAA7C54"/>
    <w:rsid w:val="2FCE9EA0"/>
    <w:rsid w:val="2FEA6540"/>
    <w:rsid w:val="30081314"/>
    <w:rsid w:val="301001FF"/>
    <w:rsid w:val="30234FBA"/>
    <w:rsid w:val="3041C8F4"/>
    <w:rsid w:val="309B0657"/>
    <w:rsid w:val="30C50FCD"/>
    <w:rsid w:val="30E2C84F"/>
    <w:rsid w:val="31170270"/>
    <w:rsid w:val="315F28B8"/>
    <w:rsid w:val="3161D44C"/>
    <w:rsid w:val="31923F09"/>
    <w:rsid w:val="31C18E13"/>
    <w:rsid w:val="31D09401"/>
    <w:rsid w:val="31D30BF6"/>
    <w:rsid w:val="320E2FD7"/>
    <w:rsid w:val="32183659"/>
    <w:rsid w:val="325EC3B9"/>
    <w:rsid w:val="328294B7"/>
    <w:rsid w:val="32A2786B"/>
    <w:rsid w:val="32B83769"/>
    <w:rsid w:val="32C16D5F"/>
    <w:rsid w:val="32CA341B"/>
    <w:rsid w:val="330B4CCE"/>
    <w:rsid w:val="333F3FBC"/>
    <w:rsid w:val="3350422D"/>
    <w:rsid w:val="338006C7"/>
    <w:rsid w:val="338AE4A8"/>
    <w:rsid w:val="33D5C3C3"/>
    <w:rsid w:val="33D9D016"/>
    <w:rsid w:val="33EBCB69"/>
    <w:rsid w:val="3408BFB0"/>
    <w:rsid w:val="3412E72E"/>
    <w:rsid w:val="341428A4"/>
    <w:rsid w:val="34AE1DF9"/>
    <w:rsid w:val="34D6332D"/>
    <w:rsid w:val="34FD7A91"/>
    <w:rsid w:val="352661AF"/>
    <w:rsid w:val="3536B47F"/>
    <w:rsid w:val="3558758F"/>
    <w:rsid w:val="35878D1E"/>
    <w:rsid w:val="359E3228"/>
    <w:rsid w:val="35EE7A96"/>
    <w:rsid w:val="35FB6833"/>
    <w:rsid w:val="362453B2"/>
    <w:rsid w:val="36B51A92"/>
    <w:rsid w:val="36BB5E11"/>
    <w:rsid w:val="36D0940B"/>
    <w:rsid w:val="36D302DB"/>
    <w:rsid w:val="36E6F3AB"/>
    <w:rsid w:val="3704D541"/>
    <w:rsid w:val="37B800E3"/>
    <w:rsid w:val="3808466F"/>
    <w:rsid w:val="384D8B47"/>
    <w:rsid w:val="385DB9F4"/>
    <w:rsid w:val="387FEAFE"/>
    <w:rsid w:val="38BB75BF"/>
    <w:rsid w:val="38E044C1"/>
    <w:rsid w:val="38FB0CD7"/>
    <w:rsid w:val="39104C1B"/>
    <w:rsid w:val="3954A98C"/>
    <w:rsid w:val="3961EC23"/>
    <w:rsid w:val="39649C88"/>
    <w:rsid w:val="39D7B4BB"/>
    <w:rsid w:val="39EE1249"/>
    <w:rsid w:val="39F3A877"/>
    <w:rsid w:val="3A05EB2F"/>
    <w:rsid w:val="3A0B8295"/>
    <w:rsid w:val="3A170795"/>
    <w:rsid w:val="3A194E79"/>
    <w:rsid w:val="3A1BB0B1"/>
    <w:rsid w:val="3A2AE712"/>
    <w:rsid w:val="3A373D90"/>
    <w:rsid w:val="3A6E75CF"/>
    <w:rsid w:val="3A8AA247"/>
    <w:rsid w:val="3AA9DED6"/>
    <w:rsid w:val="3AB53CC6"/>
    <w:rsid w:val="3AB6E213"/>
    <w:rsid w:val="3AF266C3"/>
    <w:rsid w:val="3B57225B"/>
    <w:rsid w:val="3B60D947"/>
    <w:rsid w:val="3B8E0FA5"/>
    <w:rsid w:val="3B9E6385"/>
    <w:rsid w:val="3BE9E0DA"/>
    <w:rsid w:val="3C5DA9D3"/>
    <w:rsid w:val="3C969479"/>
    <w:rsid w:val="3CD8465E"/>
    <w:rsid w:val="3CF3F164"/>
    <w:rsid w:val="3DC25755"/>
    <w:rsid w:val="3DDF8EF9"/>
    <w:rsid w:val="3DEDF978"/>
    <w:rsid w:val="3E16401D"/>
    <w:rsid w:val="3E2C38D1"/>
    <w:rsid w:val="3E9ED939"/>
    <w:rsid w:val="3EB12D1C"/>
    <w:rsid w:val="3EFD8889"/>
    <w:rsid w:val="3F0B41DA"/>
    <w:rsid w:val="3F112A74"/>
    <w:rsid w:val="3F3A3643"/>
    <w:rsid w:val="3F9978DC"/>
    <w:rsid w:val="3F9CE3BF"/>
    <w:rsid w:val="3FA5FBC1"/>
    <w:rsid w:val="3FC91E24"/>
    <w:rsid w:val="3FEF7B9A"/>
    <w:rsid w:val="4000B0CD"/>
    <w:rsid w:val="4064DDAE"/>
    <w:rsid w:val="4089BA55"/>
    <w:rsid w:val="4094BBD5"/>
    <w:rsid w:val="40AD411F"/>
    <w:rsid w:val="40E00604"/>
    <w:rsid w:val="40F90F63"/>
    <w:rsid w:val="4112F1E0"/>
    <w:rsid w:val="41138721"/>
    <w:rsid w:val="411D398B"/>
    <w:rsid w:val="41416AE3"/>
    <w:rsid w:val="417D32CC"/>
    <w:rsid w:val="41B40E0D"/>
    <w:rsid w:val="41C26A30"/>
    <w:rsid w:val="41F18F19"/>
    <w:rsid w:val="41F66201"/>
    <w:rsid w:val="41FCCAEE"/>
    <w:rsid w:val="421797ED"/>
    <w:rsid w:val="42AC7EF7"/>
    <w:rsid w:val="42B0D51B"/>
    <w:rsid w:val="42EB9E88"/>
    <w:rsid w:val="4305F9BC"/>
    <w:rsid w:val="431DE095"/>
    <w:rsid w:val="431E0079"/>
    <w:rsid w:val="43331DFB"/>
    <w:rsid w:val="4364430E"/>
    <w:rsid w:val="436EE96A"/>
    <w:rsid w:val="4387784E"/>
    <w:rsid w:val="4394A6B5"/>
    <w:rsid w:val="43B43CD4"/>
    <w:rsid w:val="43B9BF1A"/>
    <w:rsid w:val="43C6FE2F"/>
    <w:rsid w:val="43D4B95E"/>
    <w:rsid w:val="43F5019D"/>
    <w:rsid w:val="4426923B"/>
    <w:rsid w:val="445CC09B"/>
    <w:rsid w:val="448DD0C7"/>
    <w:rsid w:val="449D153C"/>
    <w:rsid w:val="44C28DDD"/>
    <w:rsid w:val="44EE4D5D"/>
    <w:rsid w:val="44F45493"/>
    <w:rsid w:val="44F57539"/>
    <w:rsid w:val="45232928"/>
    <w:rsid w:val="45244056"/>
    <w:rsid w:val="4533C020"/>
    <w:rsid w:val="4556EB15"/>
    <w:rsid w:val="45843779"/>
    <w:rsid w:val="458883DD"/>
    <w:rsid w:val="45C7531A"/>
    <w:rsid w:val="45D506DB"/>
    <w:rsid w:val="45F5AEB0"/>
    <w:rsid w:val="4657EADC"/>
    <w:rsid w:val="46892254"/>
    <w:rsid w:val="468E121F"/>
    <w:rsid w:val="46A0F273"/>
    <w:rsid w:val="46EA80EA"/>
    <w:rsid w:val="46F43217"/>
    <w:rsid w:val="46F9F721"/>
    <w:rsid w:val="474F8580"/>
    <w:rsid w:val="476C55D6"/>
    <w:rsid w:val="47865B84"/>
    <w:rsid w:val="47C742FD"/>
    <w:rsid w:val="4822C210"/>
    <w:rsid w:val="482517A4"/>
    <w:rsid w:val="48474818"/>
    <w:rsid w:val="484AC310"/>
    <w:rsid w:val="4876D481"/>
    <w:rsid w:val="4887625A"/>
    <w:rsid w:val="4887C5AC"/>
    <w:rsid w:val="48AB7611"/>
    <w:rsid w:val="48B88865"/>
    <w:rsid w:val="48BD7D97"/>
    <w:rsid w:val="49050A5A"/>
    <w:rsid w:val="492C27CA"/>
    <w:rsid w:val="4933941D"/>
    <w:rsid w:val="493D8457"/>
    <w:rsid w:val="49672A5E"/>
    <w:rsid w:val="4977156D"/>
    <w:rsid w:val="4992F6BD"/>
    <w:rsid w:val="49A0B2A0"/>
    <w:rsid w:val="49C91190"/>
    <w:rsid w:val="4A33F419"/>
    <w:rsid w:val="4A439EF4"/>
    <w:rsid w:val="4A4CBE0F"/>
    <w:rsid w:val="4A8CA1E1"/>
    <w:rsid w:val="4A8FE971"/>
    <w:rsid w:val="4A931C17"/>
    <w:rsid w:val="4B8712BD"/>
    <w:rsid w:val="4BAA2443"/>
    <w:rsid w:val="4BD545C6"/>
    <w:rsid w:val="4C2F75F9"/>
    <w:rsid w:val="4CA558C0"/>
    <w:rsid w:val="4CC0AB01"/>
    <w:rsid w:val="4CEE096E"/>
    <w:rsid w:val="4D738723"/>
    <w:rsid w:val="4DC68970"/>
    <w:rsid w:val="4E0DD859"/>
    <w:rsid w:val="4E171FF9"/>
    <w:rsid w:val="4E3A9E8C"/>
    <w:rsid w:val="4E3E2782"/>
    <w:rsid w:val="4EA4F26C"/>
    <w:rsid w:val="4EB6C251"/>
    <w:rsid w:val="4F167F35"/>
    <w:rsid w:val="4F2A4E60"/>
    <w:rsid w:val="4F84BD12"/>
    <w:rsid w:val="4FAF18C7"/>
    <w:rsid w:val="4FD5DA71"/>
    <w:rsid w:val="4FD88A5F"/>
    <w:rsid w:val="4FEEE1A4"/>
    <w:rsid w:val="50149074"/>
    <w:rsid w:val="504E9E8B"/>
    <w:rsid w:val="506A892C"/>
    <w:rsid w:val="50816642"/>
    <w:rsid w:val="50AE4E25"/>
    <w:rsid w:val="50C7D43A"/>
    <w:rsid w:val="50D81905"/>
    <w:rsid w:val="50DE62ED"/>
    <w:rsid w:val="50F10871"/>
    <w:rsid w:val="50F26B41"/>
    <w:rsid w:val="50F4958F"/>
    <w:rsid w:val="5141DECC"/>
    <w:rsid w:val="517A349E"/>
    <w:rsid w:val="517AA3E6"/>
    <w:rsid w:val="5185F14E"/>
    <w:rsid w:val="51A7D50E"/>
    <w:rsid w:val="51D908DF"/>
    <w:rsid w:val="51DABAC4"/>
    <w:rsid w:val="5245C957"/>
    <w:rsid w:val="5253D84F"/>
    <w:rsid w:val="52804BD4"/>
    <w:rsid w:val="52B50980"/>
    <w:rsid w:val="52BA07DC"/>
    <w:rsid w:val="5341F1D3"/>
    <w:rsid w:val="534B8039"/>
    <w:rsid w:val="534C49E5"/>
    <w:rsid w:val="536E40BC"/>
    <w:rsid w:val="537C5767"/>
    <w:rsid w:val="539B3F4A"/>
    <w:rsid w:val="53F684B5"/>
    <w:rsid w:val="54347E2D"/>
    <w:rsid w:val="543B7CBB"/>
    <w:rsid w:val="544094C5"/>
    <w:rsid w:val="544BEB82"/>
    <w:rsid w:val="544D0A68"/>
    <w:rsid w:val="5486BB54"/>
    <w:rsid w:val="54B2060B"/>
    <w:rsid w:val="54D6E293"/>
    <w:rsid w:val="54DD8059"/>
    <w:rsid w:val="5515A42E"/>
    <w:rsid w:val="552A4DE2"/>
    <w:rsid w:val="556276F3"/>
    <w:rsid w:val="5564A956"/>
    <w:rsid w:val="55C9E885"/>
    <w:rsid w:val="55D52909"/>
    <w:rsid w:val="55EB476A"/>
    <w:rsid w:val="5613973E"/>
    <w:rsid w:val="56142E10"/>
    <w:rsid w:val="56256ABD"/>
    <w:rsid w:val="565341E2"/>
    <w:rsid w:val="5653D180"/>
    <w:rsid w:val="565DB50C"/>
    <w:rsid w:val="567141BD"/>
    <w:rsid w:val="567732AD"/>
    <w:rsid w:val="56AAC42B"/>
    <w:rsid w:val="56AE733C"/>
    <w:rsid w:val="56CB5EE6"/>
    <w:rsid w:val="56F01138"/>
    <w:rsid w:val="56F1489E"/>
    <w:rsid w:val="56FF3C56"/>
    <w:rsid w:val="570EBA9E"/>
    <w:rsid w:val="572A5A5C"/>
    <w:rsid w:val="57B5580C"/>
    <w:rsid w:val="57C3ECBC"/>
    <w:rsid w:val="57F0C4F6"/>
    <w:rsid w:val="580A1B5F"/>
    <w:rsid w:val="580E1031"/>
    <w:rsid w:val="58190D83"/>
    <w:rsid w:val="58280BB8"/>
    <w:rsid w:val="5829AFA0"/>
    <w:rsid w:val="582B7076"/>
    <w:rsid w:val="58855F30"/>
    <w:rsid w:val="5887C25E"/>
    <w:rsid w:val="590C855E"/>
    <w:rsid w:val="5979A570"/>
    <w:rsid w:val="599EE2E8"/>
    <w:rsid w:val="59B832B3"/>
    <w:rsid w:val="59C23DA8"/>
    <w:rsid w:val="59C7C7BB"/>
    <w:rsid w:val="59D78835"/>
    <w:rsid w:val="5A297000"/>
    <w:rsid w:val="5A38A482"/>
    <w:rsid w:val="5A4D0C74"/>
    <w:rsid w:val="5A9142C1"/>
    <w:rsid w:val="5AB6A38C"/>
    <w:rsid w:val="5AC441B3"/>
    <w:rsid w:val="5AD96671"/>
    <w:rsid w:val="5B10F228"/>
    <w:rsid w:val="5B1E631B"/>
    <w:rsid w:val="5B371E31"/>
    <w:rsid w:val="5B3EF9EC"/>
    <w:rsid w:val="5B4C4CF2"/>
    <w:rsid w:val="5B5088FF"/>
    <w:rsid w:val="5B6C8B20"/>
    <w:rsid w:val="5BAD3F68"/>
    <w:rsid w:val="5BAFB2E4"/>
    <w:rsid w:val="5BDB84FE"/>
    <w:rsid w:val="5C14EA9E"/>
    <w:rsid w:val="5C340353"/>
    <w:rsid w:val="5C6A74CB"/>
    <w:rsid w:val="5C77CC38"/>
    <w:rsid w:val="5C92A3DF"/>
    <w:rsid w:val="5C96D3C2"/>
    <w:rsid w:val="5C9B67C4"/>
    <w:rsid w:val="5CAFCA21"/>
    <w:rsid w:val="5CBD37BA"/>
    <w:rsid w:val="5CBDC05A"/>
    <w:rsid w:val="5D063D76"/>
    <w:rsid w:val="5D249AA3"/>
    <w:rsid w:val="5D59F833"/>
    <w:rsid w:val="5D7E4352"/>
    <w:rsid w:val="5D8BAD7F"/>
    <w:rsid w:val="5D9831E1"/>
    <w:rsid w:val="5DCAE424"/>
    <w:rsid w:val="5DEB8D32"/>
    <w:rsid w:val="5DED0F45"/>
    <w:rsid w:val="5DEDF68D"/>
    <w:rsid w:val="5E139DD1"/>
    <w:rsid w:val="5E2CF639"/>
    <w:rsid w:val="5E535B36"/>
    <w:rsid w:val="5E6729EC"/>
    <w:rsid w:val="5E78D5FD"/>
    <w:rsid w:val="5E8A4744"/>
    <w:rsid w:val="5EB3B9E1"/>
    <w:rsid w:val="5F0BDB66"/>
    <w:rsid w:val="5F105D49"/>
    <w:rsid w:val="5F225A2C"/>
    <w:rsid w:val="5F56691A"/>
    <w:rsid w:val="5F9B6244"/>
    <w:rsid w:val="5FA1E340"/>
    <w:rsid w:val="5FCE3E50"/>
    <w:rsid w:val="5FDA8ACF"/>
    <w:rsid w:val="5FE37B1B"/>
    <w:rsid w:val="5FEC801B"/>
    <w:rsid w:val="5FFD3DAE"/>
    <w:rsid w:val="600CC938"/>
    <w:rsid w:val="60217C17"/>
    <w:rsid w:val="602E716C"/>
    <w:rsid w:val="60A101A2"/>
    <w:rsid w:val="60A9CBEA"/>
    <w:rsid w:val="60EF85D7"/>
    <w:rsid w:val="61448DE0"/>
    <w:rsid w:val="61663F41"/>
    <w:rsid w:val="616989CC"/>
    <w:rsid w:val="616A19CF"/>
    <w:rsid w:val="61DB48DA"/>
    <w:rsid w:val="621425D5"/>
    <w:rsid w:val="624836CC"/>
    <w:rsid w:val="62B2DAE9"/>
    <w:rsid w:val="62BF114D"/>
    <w:rsid w:val="62EC69A0"/>
    <w:rsid w:val="62FAEC88"/>
    <w:rsid w:val="6302AB22"/>
    <w:rsid w:val="630CFE64"/>
    <w:rsid w:val="632DD79C"/>
    <w:rsid w:val="632F42D8"/>
    <w:rsid w:val="6365A5BB"/>
    <w:rsid w:val="637BB1CD"/>
    <w:rsid w:val="637F3B09"/>
    <w:rsid w:val="63B2870E"/>
    <w:rsid w:val="63D8247A"/>
    <w:rsid w:val="63D93089"/>
    <w:rsid w:val="63F653F6"/>
    <w:rsid w:val="64084ADC"/>
    <w:rsid w:val="6411DE55"/>
    <w:rsid w:val="642AE490"/>
    <w:rsid w:val="642BFBD3"/>
    <w:rsid w:val="64D3D372"/>
    <w:rsid w:val="64E3FC8A"/>
    <w:rsid w:val="64F434AF"/>
    <w:rsid w:val="6566E8B1"/>
    <w:rsid w:val="6570F272"/>
    <w:rsid w:val="65DBB603"/>
    <w:rsid w:val="65F3BA27"/>
    <w:rsid w:val="65F75B47"/>
    <w:rsid w:val="6602E817"/>
    <w:rsid w:val="661D7534"/>
    <w:rsid w:val="662CAF8F"/>
    <w:rsid w:val="6649C36A"/>
    <w:rsid w:val="664C85E6"/>
    <w:rsid w:val="66AB3F6F"/>
    <w:rsid w:val="66C9B770"/>
    <w:rsid w:val="66D82877"/>
    <w:rsid w:val="66E53A42"/>
    <w:rsid w:val="670D2BBB"/>
    <w:rsid w:val="67605623"/>
    <w:rsid w:val="677837AE"/>
    <w:rsid w:val="67A59914"/>
    <w:rsid w:val="67ADEF6D"/>
    <w:rsid w:val="67F682DF"/>
    <w:rsid w:val="68146AC0"/>
    <w:rsid w:val="682100C1"/>
    <w:rsid w:val="683F8EC6"/>
    <w:rsid w:val="686A45BD"/>
    <w:rsid w:val="68A6DEDA"/>
    <w:rsid w:val="68D3F333"/>
    <w:rsid w:val="6925716F"/>
    <w:rsid w:val="694EF69F"/>
    <w:rsid w:val="694F21F8"/>
    <w:rsid w:val="69A64255"/>
    <w:rsid w:val="69B70B17"/>
    <w:rsid w:val="69CD5701"/>
    <w:rsid w:val="69E30489"/>
    <w:rsid w:val="69E93C81"/>
    <w:rsid w:val="69EC1B9B"/>
    <w:rsid w:val="6A124E8C"/>
    <w:rsid w:val="6A1D11E2"/>
    <w:rsid w:val="6A1DD7B0"/>
    <w:rsid w:val="6A2985A5"/>
    <w:rsid w:val="6A2DCA28"/>
    <w:rsid w:val="6A47990D"/>
    <w:rsid w:val="6A5C0BDB"/>
    <w:rsid w:val="6A6DD522"/>
    <w:rsid w:val="6A72524F"/>
    <w:rsid w:val="6A96DE97"/>
    <w:rsid w:val="6AA40720"/>
    <w:rsid w:val="6ABA7E7E"/>
    <w:rsid w:val="6AC0B438"/>
    <w:rsid w:val="6AC4D2D2"/>
    <w:rsid w:val="6AD75DFB"/>
    <w:rsid w:val="6AE36968"/>
    <w:rsid w:val="6AEC9E14"/>
    <w:rsid w:val="6B10CAAA"/>
    <w:rsid w:val="6B1BBF1E"/>
    <w:rsid w:val="6B1FB741"/>
    <w:rsid w:val="6B3C1AA5"/>
    <w:rsid w:val="6B4C614A"/>
    <w:rsid w:val="6BA7C173"/>
    <w:rsid w:val="6C0F2E6E"/>
    <w:rsid w:val="6C650BBE"/>
    <w:rsid w:val="6CFC52D0"/>
    <w:rsid w:val="6CFD5A34"/>
    <w:rsid w:val="6D99DB12"/>
    <w:rsid w:val="6DAB5F49"/>
    <w:rsid w:val="6DB8B652"/>
    <w:rsid w:val="6DDE9095"/>
    <w:rsid w:val="6DFD8DE7"/>
    <w:rsid w:val="6E35BF28"/>
    <w:rsid w:val="6E4C56C6"/>
    <w:rsid w:val="6E4D4DE2"/>
    <w:rsid w:val="6E6B6299"/>
    <w:rsid w:val="6EED990E"/>
    <w:rsid w:val="6EFBE301"/>
    <w:rsid w:val="6F43879F"/>
    <w:rsid w:val="6F52FDE4"/>
    <w:rsid w:val="6F5AB1CC"/>
    <w:rsid w:val="6F6C72D1"/>
    <w:rsid w:val="6F7242AB"/>
    <w:rsid w:val="6FDE41DF"/>
    <w:rsid w:val="70108C88"/>
    <w:rsid w:val="7011A104"/>
    <w:rsid w:val="703F3E7A"/>
    <w:rsid w:val="70A2CDC7"/>
    <w:rsid w:val="70B712DE"/>
    <w:rsid w:val="70BA35BC"/>
    <w:rsid w:val="70C42612"/>
    <w:rsid w:val="70C5A65A"/>
    <w:rsid w:val="71023EC5"/>
    <w:rsid w:val="7164EA05"/>
    <w:rsid w:val="716C5600"/>
    <w:rsid w:val="71A118DE"/>
    <w:rsid w:val="71BD6BCA"/>
    <w:rsid w:val="71F122BD"/>
    <w:rsid w:val="71F3C017"/>
    <w:rsid w:val="7243F27B"/>
    <w:rsid w:val="726475B4"/>
    <w:rsid w:val="72678713"/>
    <w:rsid w:val="726E7197"/>
    <w:rsid w:val="72BDA3C3"/>
    <w:rsid w:val="72F9BF0F"/>
    <w:rsid w:val="73061378"/>
    <w:rsid w:val="7306610E"/>
    <w:rsid w:val="730BB19B"/>
    <w:rsid w:val="730D09A6"/>
    <w:rsid w:val="730E437F"/>
    <w:rsid w:val="7326F34F"/>
    <w:rsid w:val="7388A71F"/>
    <w:rsid w:val="739A8736"/>
    <w:rsid w:val="73B7F598"/>
    <w:rsid w:val="73B8E851"/>
    <w:rsid w:val="741155C7"/>
    <w:rsid w:val="7455C566"/>
    <w:rsid w:val="749F8E9F"/>
    <w:rsid w:val="74A7CA2A"/>
    <w:rsid w:val="74B48BE0"/>
    <w:rsid w:val="74E2C873"/>
    <w:rsid w:val="752E5054"/>
    <w:rsid w:val="756F5112"/>
    <w:rsid w:val="75731176"/>
    <w:rsid w:val="7575FC1A"/>
    <w:rsid w:val="75AB7FA1"/>
    <w:rsid w:val="76531442"/>
    <w:rsid w:val="765E2290"/>
    <w:rsid w:val="767288C6"/>
    <w:rsid w:val="76D4A676"/>
    <w:rsid w:val="7703E5BD"/>
    <w:rsid w:val="7772FAB1"/>
    <w:rsid w:val="77790518"/>
    <w:rsid w:val="777BEB09"/>
    <w:rsid w:val="7781E865"/>
    <w:rsid w:val="77A7DAEA"/>
    <w:rsid w:val="77B3AB37"/>
    <w:rsid w:val="77B965FE"/>
    <w:rsid w:val="77D0FEA5"/>
    <w:rsid w:val="77D50C68"/>
    <w:rsid w:val="78017268"/>
    <w:rsid w:val="7854CD45"/>
    <w:rsid w:val="78610CB9"/>
    <w:rsid w:val="7865DA34"/>
    <w:rsid w:val="78D69F4F"/>
    <w:rsid w:val="78DE9E1A"/>
    <w:rsid w:val="7904DB0E"/>
    <w:rsid w:val="7906C31B"/>
    <w:rsid w:val="79749BED"/>
    <w:rsid w:val="798CE27B"/>
    <w:rsid w:val="79B1E3CC"/>
    <w:rsid w:val="79B50B82"/>
    <w:rsid w:val="79BCDAC4"/>
    <w:rsid w:val="79E05C6C"/>
    <w:rsid w:val="79F3068A"/>
    <w:rsid w:val="7A6362A5"/>
    <w:rsid w:val="7A669E73"/>
    <w:rsid w:val="7AB3A2D5"/>
    <w:rsid w:val="7AC57E41"/>
    <w:rsid w:val="7AC6BAED"/>
    <w:rsid w:val="7ACCF8D6"/>
    <w:rsid w:val="7AEB146B"/>
    <w:rsid w:val="7B0D70D7"/>
    <w:rsid w:val="7B1534BA"/>
    <w:rsid w:val="7B285FDE"/>
    <w:rsid w:val="7B2D4656"/>
    <w:rsid w:val="7B5A9908"/>
    <w:rsid w:val="7B84339C"/>
    <w:rsid w:val="7B962B25"/>
    <w:rsid w:val="7BA3801B"/>
    <w:rsid w:val="7BABA153"/>
    <w:rsid w:val="7BC8D0F9"/>
    <w:rsid w:val="7BCA3A59"/>
    <w:rsid w:val="7BF46CD9"/>
    <w:rsid w:val="7BF6A1FD"/>
    <w:rsid w:val="7C4C39C2"/>
    <w:rsid w:val="7C590CC5"/>
    <w:rsid w:val="7C71F5DE"/>
    <w:rsid w:val="7CDA04B6"/>
    <w:rsid w:val="7D4F3323"/>
    <w:rsid w:val="7D51E29C"/>
    <w:rsid w:val="7D64CB40"/>
    <w:rsid w:val="7D6D39F2"/>
    <w:rsid w:val="7DAE086F"/>
    <w:rsid w:val="7DCFCC67"/>
    <w:rsid w:val="7DF452F1"/>
    <w:rsid w:val="7E26B8A8"/>
    <w:rsid w:val="7E9F2911"/>
    <w:rsid w:val="7EA55D2E"/>
    <w:rsid w:val="7EC3C368"/>
    <w:rsid w:val="7ED4CD86"/>
    <w:rsid w:val="7ED95452"/>
    <w:rsid w:val="7EE303B0"/>
    <w:rsid w:val="7F186CFB"/>
    <w:rsid w:val="7F75C72D"/>
    <w:rsid w:val="7FC4CF89"/>
    <w:rsid w:val="7FE4467A"/>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636C9"/>
  <w15:chartTrackingRefBased/>
  <w15:docId w15:val="{C90FBF66-288F-43F4-9245-32859A0F9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CA"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E6A"/>
    <w:pPr>
      <w:spacing w:before="120" w:after="280"/>
    </w:pPr>
  </w:style>
  <w:style w:type="paragraph" w:styleId="Heading1">
    <w:name w:val="heading 1"/>
    <w:basedOn w:val="Normal"/>
    <w:next w:val="Normal"/>
    <w:link w:val="Heading1Char"/>
    <w:autoRedefine/>
    <w:uiPriority w:val="9"/>
    <w:qFormat/>
    <w:rsid w:val="00275413"/>
    <w:pPr>
      <w:keepNext/>
      <w:keepLines/>
      <w:spacing w:before="360" w:after="80"/>
      <w:outlineLvl w:val="0"/>
    </w:pPr>
    <w:rPr>
      <w:rFonts w:eastAsiaTheme="majorEastAsia" w:cstheme="majorBidi"/>
      <w:color w:val="2F5496"/>
      <w:sz w:val="40"/>
      <w:szCs w:val="40"/>
    </w:rPr>
  </w:style>
  <w:style w:type="paragraph" w:styleId="Heading2">
    <w:name w:val="heading 2"/>
    <w:basedOn w:val="Normal"/>
    <w:next w:val="Normal"/>
    <w:link w:val="Heading2Char"/>
    <w:autoRedefine/>
    <w:uiPriority w:val="9"/>
    <w:unhideWhenUsed/>
    <w:qFormat/>
    <w:rsid w:val="00706916"/>
    <w:pPr>
      <w:keepNext/>
      <w:keepLines/>
      <w:spacing w:after="120" w:line="360" w:lineRule="auto"/>
      <w:outlineLvl w:val="1"/>
    </w:pPr>
    <w:rPr>
      <w:rFonts w:eastAsiaTheme="majorEastAsia" w:cstheme="majorBidi"/>
      <w:color w:val="2F5496"/>
      <w:sz w:val="32"/>
      <w:szCs w:val="32"/>
    </w:rPr>
  </w:style>
  <w:style w:type="paragraph" w:styleId="Heading3">
    <w:name w:val="heading 3"/>
    <w:basedOn w:val="Normal"/>
    <w:next w:val="Normal"/>
    <w:link w:val="Heading3Char"/>
    <w:uiPriority w:val="9"/>
    <w:unhideWhenUsed/>
    <w:qFormat/>
    <w:rsid w:val="00992D0D"/>
    <w:pPr>
      <w:keepNext/>
      <w:keepLines/>
      <w:spacing w:before="160" w:after="80"/>
      <w:outlineLvl w:val="2"/>
    </w:pPr>
    <w:rPr>
      <w:rFonts w:eastAsiaTheme="majorEastAsia" w:cstheme="majorBidi"/>
      <w:color w:val="2F5496"/>
      <w:sz w:val="28"/>
      <w:szCs w:val="28"/>
    </w:rPr>
  </w:style>
  <w:style w:type="paragraph" w:styleId="Heading4">
    <w:name w:val="heading 4"/>
    <w:basedOn w:val="Normal"/>
    <w:next w:val="Normal"/>
    <w:link w:val="Heading4Char"/>
    <w:uiPriority w:val="9"/>
    <w:unhideWhenUsed/>
    <w:qFormat/>
    <w:rsid w:val="00AA4535"/>
    <w:pPr>
      <w:keepNext/>
      <w:keepLines/>
      <w:spacing w:before="80" w:after="40"/>
      <w:outlineLvl w:val="3"/>
    </w:pPr>
    <w:rPr>
      <w:rFonts w:eastAsiaTheme="majorEastAsia" w:cstheme="majorBidi"/>
      <w:i/>
      <w:iCs/>
      <w:color w:val="2F5496"/>
    </w:rPr>
  </w:style>
  <w:style w:type="paragraph" w:styleId="Heading5">
    <w:name w:val="heading 5"/>
    <w:basedOn w:val="Normal"/>
    <w:next w:val="Normal"/>
    <w:link w:val="Heading5Char"/>
    <w:uiPriority w:val="9"/>
    <w:semiHidden/>
    <w:unhideWhenUsed/>
    <w:qFormat/>
    <w:rsid w:val="000465F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465F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465F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465F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465F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5413"/>
    <w:rPr>
      <w:rFonts w:eastAsiaTheme="majorEastAsia" w:cstheme="majorBidi"/>
      <w:color w:val="2F5496"/>
      <w:sz w:val="40"/>
      <w:szCs w:val="40"/>
    </w:rPr>
  </w:style>
  <w:style w:type="character" w:customStyle="1" w:styleId="Heading2Char">
    <w:name w:val="Heading 2 Char"/>
    <w:basedOn w:val="DefaultParagraphFont"/>
    <w:link w:val="Heading2"/>
    <w:uiPriority w:val="9"/>
    <w:rsid w:val="00706916"/>
    <w:rPr>
      <w:rFonts w:eastAsiaTheme="majorEastAsia" w:cstheme="majorBidi"/>
      <w:color w:val="2F5496"/>
      <w:sz w:val="32"/>
      <w:szCs w:val="32"/>
    </w:rPr>
  </w:style>
  <w:style w:type="character" w:customStyle="1" w:styleId="Heading3Char">
    <w:name w:val="Heading 3 Char"/>
    <w:basedOn w:val="DefaultParagraphFont"/>
    <w:link w:val="Heading3"/>
    <w:uiPriority w:val="9"/>
    <w:rsid w:val="00992D0D"/>
    <w:rPr>
      <w:rFonts w:eastAsiaTheme="majorEastAsia" w:cstheme="majorBidi"/>
      <w:color w:val="2F5496"/>
      <w:sz w:val="28"/>
      <w:szCs w:val="28"/>
    </w:rPr>
  </w:style>
  <w:style w:type="character" w:customStyle="1" w:styleId="Heading4Char">
    <w:name w:val="Heading 4 Char"/>
    <w:basedOn w:val="DefaultParagraphFont"/>
    <w:link w:val="Heading4"/>
    <w:uiPriority w:val="9"/>
    <w:rsid w:val="00AA4535"/>
    <w:rPr>
      <w:rFonts w:eastAsiaTheme="majorEastAsia" w:cstheme="majorBidi"/>
      <w:i/>
      <w:iCs/>
      <w:color w:val="2F5496"/>
    </w:rPr>
  </w:style>
  <w:style w:type="character" w:customStyle="1" w:styleId="Heading5Char">
    <w:name w:val="Heading 5 Char"/>
    <w:basedOn w:val="DefaultParagraphFont"/>
    <w:link w:val="Heading5"/>
    <w:uiPriority w:val="9"/>
    <w:semiHidden/>
    <w:rsid w:val="000465F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465F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465F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465F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465F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465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65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65F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65F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465FD"/>
    <w:pPr>
      <w:spacing w:before="160"/>
      <w:jc w:val="center"/>
    </w:pPr>
    <w:rPr>
      <w:i/>
      <w:iCs/>
      <w:color w:val="404040" w:themeColor="text1" w:themeTint="BF"/>
    </w:rPr>
  </w:style>
  <w:style w:type="character" w:customStyle="1" w:styleId="QuoteChar">
    <w:name w:val="Quote Char"/>
    <w:basedOn w:val="DefaultParagraphFont"/>
    <w:link w:val="Quote"/>
    <w:uiPriority w:val="29"/>
    <w:rsid w:val="000465FD"/>
    <w:rPr>
      <w:i/>
      <w:iCs/>
      <w:color w:val="404040" w:themeColor="text1" w:themeTint="BF"/>
    </w:rPr>
  </w:style>
  <w:style w:type="paragraph" w:styleId="ListParagraph">
    <w:name w:val="List Paragraph"/>
    <w:aliases w:val="table bullets,Bullet List,FooterText,List Paragraph1,numbered,Paragraphe de liste1,列出段落,列出段落1,Bulletr List Paragraph,List Paragraph2,List Paragraph21,Párrafo de lista1,Parágrafo da Lista1,リスト段落1,Listeafsnit1,Plan,L"/>
    <w:basedOn w:val="Normal"/>
    <w:link w:val="ListParagraphChar"/>
    <w:uiPriority w:val="34"/>
    <w:qFormat/>
    <w:rsid w:val="000465FD"/>
    <w:pPr>
      <w:ind w:left="720"/>
      <w:contextualSpacing/>
    </w:pPr>
  </w:style>
  <w:style w:type="character" w:styleId="IntenseEmphasis">
    <w:name w:val="Intense Emphasis"/>
    <w:basedOn w:val="DefaultParagraphFont"/>
    <w:uiPriority w:val="21"/>
    <w:qFormat/>
    <w:rsid w:val="000465FD"/>
    <w:rPr>
      <w:i/>
      <w:iCs/>
      <w:color w:val="0F4761" w:themeColor="accent1" w:themeShade="BF"/>
    </w:rPr>
  </w:style>
  <w:style w:type="paragraph" w:styleId="IntenseQuote">
    <w:name w:val="Intense Quote"/>
    <w:basedOn w:val="Normal"/>
    <w:next w:val="Normal"/>
    <w:link w:val="IntenseQuoteChar"/>
    <w:uiPriority w:val="30"/>
    <w:qFormat/>
    <w:rsid w:val="000465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65FD"/>
    <w:rPr>
      <w:i/>
      <w:iCs/>
      <w:color w:val="0F4761" w:themeColor="accent1" w:themeShade="BF"/>
    </w:rPr>
  </w:style>
  <w:style w:type="character" w:styleId="IntenseReference">
    <w:name w:val="Intense Reference"/>
    <w:basedOn w:val="DefaultParagraphFont"/>
    <w:uiPriority w:val="32"/>
    <w:qFormat/>
    <w:rsid w:val="000465FD"/>
    <w:rPr>
      <w:b/>
      <w:bCs/>
      <w:smallCaps/>
      <w:color w:val="0F4761" w:themeColor="accent1" w:themeShade="BF"/>
      <w:spacing w:val="5"/>
    </w:rPr>
  </w:style>
  <w:style w:type="character" w:customStyle="1" w:styleId="ListParagraphChar">
    <w:name w:val="List Paragraph Char"/>
    <w:aliases w:val="table bullets Char,Bullet List Char,FooterText Char,List Paragraph1 Char,numbered Char,Paragraphe de liste1 Char,列出段落 Char,列出段落1 Char,Bulletr List Paragraph Char,List Paragraph2 Char,List Paragraph21 Char,Párrafo de lista1 Char"/>
    <w:basedOn w:val="DefaultParagraphFont"/>
    <w:link w:val="ListParagraph"/>
    <w:uiPriority w:val="34"/>
    <w:locked/>
    <w:rsid w:val="000465FD"/>
  </w:style>
  <w:style w:type="character" w:styleId="CommentReference">
    <w:name w:val="annotation reference"/>
    <w:basedOn w:val="DefaultParagraphFont"/>
    <w:uiPriority w:val="99"/>
    <w:semiHidden/>
    <w:unhideWhenUsed/>
    <w:rsid w:val="009F680F"/>
    <w:rPr>
      <w:sz w:val="16"/>
      <w:szCs w:val="16"/>
    </w:rPr>
  </w:style>
  <w:style w:type="paragraph" w:styleId="CommentText">
    <w:name w:val="annotation text"/>
    <w:basedOn w:val="Normal"/>
    <w:link w:val="CommentTextChar"/>
    <w:uiPriority w:val="99"/>
    <w:unhideWhenUsed/>
    <w:rsid w:val="009F680F"/>
    <w:pPr>
      <w:spacing w:line="240" w:lineRule="auto"/>
    </w:pPr>
    <w:rPr>
      <w:sz w:val="20"/>
      <w:szCs w:val="20"/>
    </w:rPr>
  </w:style>
  <w:style w:type="character" w:customStyle="1" w:styleId="CommentTextChar">
    <w:name w:val="Comment Text Char"/>
    <w:basedOn w:val="DefaultParagraphFont"/>
    <w:link w:val="CommentText"/>
    <w:uiPriority w:val="99"/>
    <w:rsid w:val="009F680F"/>
    <w:rPr>
      <w:sz w:val="20"/>
      <w:szCs w:val="20"/>
    </w:rPr>
  </w:style>
  <w:style w:type="paragraph" w:styleId="CommentSubject">
    <w:name w:val="annotation subject"/>
    <w:basedOn w:val="CommentText"/>
    <w:next w:val="CommentText"/>
    <w:link w:val="CommentSubjectChar"/>
    <w:uiPriority w:val="99"/>
    <w:semiHidden/>
    <w:unhideWhenUsed/>
    <w:rsid w:val="009F680F"/>
    <w:rPr>
      <w:b/>
      <w:bCs/>
    </w:rPr>
  </w:style>
  <w:style w:type="character" w:customStyle="1" w:styleId="CommentSubjectChar">
    <w:name w:val="Comment Subject Char"/>
    <w:basedOn w:val="CommentTextChar"/>
    <w:link w:val="CommentSubject"/>
    <w:uiPriority w:val="99"/>
    <w:semiHidden/>
    <w:rsid w:val="009F680F"/>
    <w:rPr>
      <w:b/>
      <w:bCs/>
      <w:sz w:val="20"/>
      <w:szCs w:val="20"/>
    </w:rPr>
  </w:style>
  <w:style w:type="character" w:styleId="Emphasis">
    <w:name w:val="Emphasis"/>
    <w:basedOn w:val="DefaultParagraphFont"/>
    <w:uiPriority w:val="20"/>
    <w:qFormat/>
    <w:rsid w:val="00FC4C53"/>
    <w:rPr>
      <w:i/>
      <w:iCs/>
    </w:rPr>
  </w:style>
  <w:style w:type="paragraph" w:styleId="Header">
    <w:name w:val="header"/>
    <w:basedOn w:val="Normal"/>
    <w:link w:val="HeaderChar"/>
    <w:uiPriority w:val="99"/>
    <w:unhideWhenUsed/>
    <w:rsid w:val="003671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71DB"/>
  </w:style>
  <w:style w:type="paragraph" w:styleId="Footer">
    <w:name w:val="footer"/>
    <w:basedOn w:val="Normal"/>
    <w:link w:val="FooterChar"/>
    <w:uiPriority w:val="99"/>
    <w:unhideWhenUsed/>
    <w:rsid w:val="003671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71DB"/>
  </w:style>
  <w:style w:type="character" w:styleId="Hyperlink">
    <w:name w:val="Hyperlink"/>
    <w:basedOn w:val="DefaultParagraphFont"/>
    <w:uiPriority w:val="99"/>
    <w:unhideWhenUsed/>
    <w:rsid w:val="00CA3198"/>
    <w:rPr>
      <w:color w:val="467886" w:themeColor="hyperlink"/>
      <w:u w:val="single"/>
    </w:rPr>
  </w:style>
  <w:style w:type="character" w:styleId="UnresolvedMention">
    <w:name w:val="Unresolved Mention"/>
    <w:basedOn w:val="DefaultParagraphFont"/>
    <w:uiPriority w:val="99"/>
    <w:semiHidden/>
    <w:unhideWhenUsed/>
    <w:rsid w:val="00CA3198"/>
    <w:rPr>
      <w:color w:val="605E5C"/>
      <w:shd w:val="clear" w:color="auto" w:fill="E1DFDD"/>
    </w:rPr>
  </w:style>
  <w:style w:type="paragraph" w:styleId="NoSpacing">
    <w:name w:val="No Spacing"/>
    <w:link w:val="NoSpacingChar"/>
    <w:uiPriority w:val="1"/>
    <w:qFormat/>
    <w:rsid w:val="00393D1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393D12"/>
    <w:rPr>
      <w:rFonts w:eastAsiaTheme="minorEastAsia"/>
      <w:lang w:val="en-US"/>
    </w:rPr>
  </w:style>
  <w:style w:type="paragraph" w:styleId="Revision">
    <w:name w:val="Revision"/>
    <w:hidden/>
    <w:uiPriority w:val="99"/>
    <w:semiHidden/>
    <w:rsid w:val="00C013D9"/>
    <w:pPr>
      <w:spacing w:after="0" w:line="240" w:lineRule="auto"/>
    </w:pPr>
  </w:style>
  <w:style w:type="table" w:styleId="TableGrid">
    <w:name w:val="Table Grid"/>
    <w:basedOn w:val="TableNormal"/>
    <w:uiPriority w:val="39"/>
    <w:rsid w:val="00353A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D2C5B"/>
    <w:rPr>
      <w:color w:val="96607D" w:themeColor="followedHyperlink"/>
      <w:u w:val="single"/>
    </w:rPr>
  </w:style>
  <w:style w:type="character" w:styleId="Mention">
    <w:name w:val="Mention"/>
    <w:basedOn w:val="DefaultParagraphFont"/>
    <w:uiPriority w:val="99"/>
    <w:unhideWhenUsed/>
    <w:rsid w:val="000D2C5B"/>
    <w:rPr>
      <w:color w:val="2B579A"/>
      <w:shd w:val="clear" w:color="auto" w:fill="E1DFDD"/>
    </w:rPr>
  </w:style>
  <w:style w:type="character" w:styleId="Strong">
    <w:name w:val="Strong"/>
    <w:basedOn w:val="DefaultParagraphFont"/>
    <w:uiPriority w:val="22"/>
    <w:qFormat/>
    <w:rsid w:val="00C5619C"/>
    <w:rPr>
      <w:b/>
      <w:bCs/>
    </w:rPr>
  </w:style>
  <w:style w:type="paragraph" w:styleId="TOCHeading">
    <w:name w:val="TOC Heading"/>
    <w:basedOn w:val="Heading1"/>
    <w:next w:val="Normal"/>
    <w:uiPriority w:val="39"/>
    <w:unhideWhenUsed/>
    <w:qFormat/>
    <w:rsid w:val="000B24D8"/>
    <w:pPr>
      <w:spacing w:before="240" w:after="0" w:line="259" w:lineRule="auto"/>
      <w:outlineLvl w:val="9"/>
    </w:pPr>
    <w:rPr>
      <w:rFonts w:asciiTheme="majorHAnsi" w:hAnsiTheme="majorHAnsi"/>
      <w:color w:val="0F4761" w:themeColor="accent1" w:themeShade="BF"/>
      <w:sz w:val="32"/>
      <w:szCs w:val="32"/>
      <w:lang w:val="en-US"/>
    </w:rPr>
  </w:style>
  <w:style w:type="paragraph" w:styleId="TOC1">
    <w:name w:val="toc 1"/>
    <w:basedOn w:val="Normal"/>
    <w:next w:val="Normal"/>
    <w:autoRedefine/>
    <w:uiPriority w:val="39"/>
    <w:unhideWhenUsed/>
    <w:rsid w:val="00E945D7"/>
    <w:pPr>
      <w:tabs>
        <w:tab w:val="right" w:leader="dot" w:pos="9350"/>
      </w:tabs>
      <w:spacing w:after="100"/>
      <w:ind w:left="240"/>
    </w:pPr>
  </w:style>
  <w:style w:type="paragraph" w:styleId="TOC2">
    <w:name w:val="toc 2"/>
    <w:basedOn w:val="Normal"/>
    <w:next w:val="Normal"/>
    <w:autoRedefine/>
    <w:uiPriority w:val="39"/>
    <w:unhideWhenUsed/>
    <w:rsid w:val="000B24D8"/>
    <w:pPr>
      <w:spacing w:after="100"/>
      <w:ind w:left="240"/>
    </w:pPr>
  </w:style>
  <w:style w:type="paragraph" w:styleId="TOC3">
    <w:name w:val="toc 3"/>
    <w:basedOn w:val="Normal"/>
    <w:next w:val="Normal"/>
    <w:autoRedefine/>
    <w:uiPriority w:val="39"/>
    <w:unhideWhenUsed/>
    <w:rsid w:val="000B24D8"/>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648446">
      <w:bodyDiv w:val="1"/>
      <w:marLeft w:val="0"/>
      <w:marRight w:val="0"/>
      <w:marTop w:val="0"/>
      <w:marBottom w:val="0"/>
      <w:divBdr>
        <w:top w:val="none" w:sz="0" w:space="0" w:color="auto"/>
        <w:left w:val="none" w:sz="0" w:space="0" w:color="auto"/>
        <w:bottom w:val="none" w:sz="0" w:space="0" w:color="auto"/>
        <w:right w:val="none" w:sz="0" w:space="0" w:color="auto"/>
      </w:divBdr>
    </w:div>
    <w:div w:id="550462195">
      <w:bodyDiv w:val="1"/>
      <w:marLeft w:val="0"/>
      <w:marRight w:val="0"/>
      <w:marTop w:val="0"/>
      <w:marBottom w:val="0"/>
      <w:divBdr>
        <w:top w:val="none" w:sz="0" w:space="0" w:color="auto"/>
        <w:left w:val="none" w:sz="0" w:space="0" w:color="auto"/>
        <w:bottom w:val="none" w:sz="0" w:space="0" w:color="auto"/>
        <w:right w:val="none" w:sz="0" w:space="0" w:color="auto"/>
      </w:divBdr>
    </w:div>
    <w:div w:id="592711890">
      <w:bodyDiv w:val="1"/>
      <w:marLeft w:val="0"/>
      <w:marRight w:val="0"/>
      <w:marTop w:val="0"/>
      <w:marBottom w:val="0"/>
      <w:divBdr>
        <w:top w:val="none" w:sz="0" w:space="0" w:color="auto"/>
        <w:left w:val="none" w:sz="0" w:space="0" w:color="auto"/>
        <w:bottom w:val="none" w:sz="0" w:space="0" w:color="auto"/>
        <w:right w:val="none" w:sz="0" w:space="0" w:color="auto"/>
      </w:divBdr>
    </w:div>
    <w:div w:id="673610430">
      <w:bodyDiv w:val="1"/>
      <w:marLeft w:val="0"/>
      <w:marRight w:val="0"/>
      <w:marTop w:val="0"/>
      <w:marBottom w:val="0"/>
      <w:divBdr>
        <w:top w:val="none" w:sz="0" w:space="0" w:color="auto"/>
        <w:left w:val="none" w:sz="0" w:space="0" w:color="auto"/>
        <w:bottom w:val="none" w:sz="0" w:space="0" w:color="auto"/>
        <w:right w:val="none" w:sz="0" w:space="0" w:color="auto"/>
      </w:divBdr>
    </w:div>
    <w:div w:id="813182152">
      <w:bodyDiv w:val="1"/>
      <w:marLeft w:val="0"/>
      <w:marRight w:val="0"/>
      <w:marTop w:val="0"/>
      <w:marBottom w:val="0"/>
      <w:divBdr>
        <w:top w:val="none" w:sz="0" w:space="0" w:color="auto"/>
        <w:left w:val="none" w:sz="0" w:space="0" w:color="auto"/>
        <w:bottom w:val="none" w:sz="0" w:space="0" w:color="auto"/>
        <w:right w:val="none" w:sz="0" w:space="0" w:color="auto"/>
      </w:divBdr>
    </w:div>
    <w:div w:id="1166894006">
      <w:bodyDiv w:val="1"/>
      <w:marLeft w:val="0"/>
      <w:marRight w:val="0"/>
      <w:marTop w:val="0"/>
      <w:marBottom w:val="0"/>
      <w:divBdr>
        <w:top w:val="none" w:sz="0" w:space="0" w:color="auto"/>
        <w:left w:val="none" w:sz="0" w:space="0" w:color="auto"/>
        <w:bottom w:val="none" w:sz="0" w:space="0" w:color="auto"/>
        <w:right w:val="none" w:sz="0" w:space="0" w:color="auto"/>
      </w:divBdr>
    </w:div>
    <w:div w:id="1240138168">
      <w:bodyDiv w:val="1"/>
      <w:marLeft w:val="0"/>
      <w:marRight w:val="0"/>
      <w:marTop w:val="0"/>
      <w:marBottom w:val="0"/>
      <w:divBdr>
        <w:top w:val="none" w:sz="0" w:space="0" w:color="auto"/>
        <w:left w:val="none" w:sz="0" w:space="0" w:color="auto"/>
        <w:bottom w:val="none" w:sz="0" w:space="0" w:color="auto"/>
        <w:right w:val="none" w:sz="0" w:space="0" w:color="auto"/>
      </w:divBdr>
      <w:divsChild>
        <w:div w:id="181015119">
          <w:marLeft w:val="547"/>
          <w:marRight w:val="0"/>
          <w:marTop w:val="200"/>
          <w:marBottom w:val="0"/>
          <w:divBdr>
            <w:top w:val="none" w:sz="0" w:space="0" w:color="auto"/>
            <w:left w:val="none" w:sz="0" w:space="0" w:color="auto"/>
            <w:bottom w:val="none" w:sz="0" w:space="0" w:color="auto"/>
            <w:right w:val="none" w:sz="0" w:space="0" w:color="auto"/>
          </w:divBdr>
        </w:div>
        <w:div w:id="557253530">
          <w:marLeft w:val="547"/>
          <w:marRight w:val="0"/>
          <w:marTop w:val="200"/>
          <w:marBottom w:val="0"/>
          <w:divBdr>
            <w:top w:val="none" w:sz="0" w:space="0" w:color="auto"/>
            <w:left w:val="none" w:sz="0" w:space="0" w:color="auto"/>
            <w:bottom w:val="none" w:sz="0" w:space="0" w:color="auto"/>
            <w:right w:val="none" w:sz="0" w:space="0" w:color="auto"/>
          </w:divBdr>
        </w:div>
        <w:div w:id="1253321106">
          <w:marLeft w:val="547"/>
          <w:marRight w:val="0"/>
          <w:marTop w:val="200"/>
          <w:marBottom w:val="160"/>
          <w:divBdr>
            <w:top w:val="none" w:sz="0" w:space="0" w:color="auto"/>
            <w:left w:val="none" w:sz="0" w:space="0" w:color="auto"/>
            <w:bottom w:val="none" w:sz="0" w:space="0" w:color="auto"/>
            <w:right w:val="none" w:sz="0" w:space="0" w:color="auto"/>
          </w:divBdr>
        </w:div>
      </w:divsChild>
    </w:div>
    <w:div w:id="1417478756">
      <w:bodyDiv w:val="1"/>
      <w:marLeft w:val="0"/>
      <w:marRight w:val="0"/>
      <w:marTop w:val="0"/>
      <w:marBottom w:val="0"/>
      <w:divBdr>
        <w:top w:val="none" w:sz="0" w:space="0" w:color="auto"/>
        <w:left w:val="none" w:sz="0" w:space="0" w:color="auto"/>
        <w:bottom w:val="none" w:sz="0" w:space="0" w:color="auto"/>
        <w:right w:val="none" w:sz="0" w:space="0" w:color="auto"/>
      </w:divBdr>
    </w:div>
    <w:div w:id="1498957336">
      <w:bodyDiv w:val="1"/>
      <w:marLeft w:val="0"/>
      <w:marRight w:val="0"/>
      <w:marTop w:val="0"/>
      <w:marBottom w:val="0"/>
      <w:divBdr>
        <w:top w:val="none" w:sz="0" w:space="0" w:color="auto"/>
        <w:left w:val="none" w:sz="0" w:space="0" w:color="auto"/>
        <w:bottom w:val="none" w:sz="0" w:space="0" w:color="auto"/>
        <w:right w:val="none" w:sz="0" w:space="0" w:color="auto"/>
      </w:divBdr>
    </w:div>
    <w:div w:id="1524248562">
      <w:bodyDiv w:val="1"/>
      <w:marLeft w:val="0"/>
      <w:marRight w:val="0"/>
      <w:marTop w:val="0"/>
      <w:marBottom w:val="0"/>
      <w:divBdr>
        <w:top w:val="none" w:sz="0" w:space="0" w:color="auto"/>
        <w:left w:val="none" w:sz="0" w:space="0" w:color="auto"/>
        <w:bottom w:val="none" w:sz="0" w:space="0" w:color="auto"/>
        <w:right w:val="none" w:sz="0" w:space="0" w:color="auto"/>
      </w:divBdr>
    </w:div>
    <w:div w:id="1576890103">
      <w:bodyDiv w:val="1"/>
      <w:marLeft w:val="0"/>
      <w:marRight w:val="0"/>
      <w:marTop w:val="0"/>
      <w:marBottom w:val="0"/>
      <w:divBdr>
        <w:top w:val="none" w:sz="0" w:space="0" w:color="auto"/>
        <w:left w:val="none" w:sz="0" w:space="0" w:color="auto"/>
        <w:bottom w:val="none" w:sz="0" w:space="0" w:color="auto"/>
        <w:right w:val="none" w:sz="0" w:space="0" w:color="auto"/>
      </w:divBdr>
    </w:div>
    <w:div w:id="1592203457">
      <w:bodyDiv w:val="1"/>
      <w:marLeft w:val="0"/>
      <w:marRight w:val="0"/>
      <w:marTop w:val="0"/>
      <w:marBottom w:val="0"/>
      <w:divBdr>
        <w:top w:val="none" w:sz="0" w:space="0" w:color="auto"/>
        <w:left w:val="none" w:sz="0" w:space="0" w:color="auto"/>
        <w:bottom w:val="none" w:sz="0" w:space="0" w:color="auto"/>
        <w:right w:val="none" w:sz="0" w:space="0" w:color="auto"/>
      </w:divBdr>
    </w:div>
    <w:div w:id="1603956821">
      <w:bodyDiv w:val="1"/>
      <w:marLeft w:val="0"/>
      <w:marRight w:val="0"/>
      <w:marTop w:val="0"/>
      <w:marBottom w:val="0"/>
      <w:divBdr>
        <w:top w:val="none" w:sz="0" w:space="0" w:color="auto"/>
        <w:left w:val="none" w:sz="0" w:space="0" w:color="auto"/>
        <w:bottom w:val="none" w:sz="0" w:space="0" w:color="auto"/>
        <w:right w:val="none" w:sz="0" w:space="0" w:color="auto"/>
      </w:divBdr>
      <w:divsChild>
        <w:div w:id="264844991">
          <w:marLeft w:val="360"/>
          <w:marRight w:val="0"/>
          <w:marTop w:val="200"/>
          <w:marBottom w:val="0"/>
          <w:divBdr>
            <w:top w:val="none" w:sz="0" w:space="0" w:color="auto"/>
            <w:left w:val="none" w:sz="0" w:space="0" w:color="auto"/>
            <w:bottom w:val="none" w:sz="0" w:space="0" w:color="auto"/>
            <w:right w:val="none" w:sz="0" w:space="0" w:color="auto"/>
          </w:divBdr>
        </w:div>
      </w:divsChild>
    </w:div>
    <w:div w:id="1675960650">
      <w:bodyDiv w:val="1"/>
      <w:marLeft w:val="0"/>
      <w:marRight w:val="0"/>
      <w:marTop w:val="0"/>
      <w:marBottom w:val="0"/>
      <w:divBdr>
        <w:top w:val="none" w:sz="0" w:space="0" w:color="auto"/>
        <w:left w:val="none" w:sz="0" w:space="0" w:color="auto"/>
        <w:bottom w:val="none" w:sz="0" w:space="0" w:color="auto"/>
        <w:right w:val="none" w:sz="0" w:space="0" w:color="auto"/>
      </w:divBdr>
    </w:div>
    <w:div w:id="1859007829">
      <w:bodyDiv w:val="1"/>
      <w:marLeft w:val="0"/>
      <w:marRight w:val="0"/>
      <w:marTop w:val="0"/>
      <w:marBottom w:val="0"/>
      <w:divBdr>
        <w:top w:val="none" w:sz="0" w:space="0" w:color="auto"/>
        <w:left w:val="none" w:sz="0" w:space="0" w:color="auto"/>
        <w:bottom w:val="none" w:sz="0" w:space="0" w:color="auto"/>
        <w:right w:val="none" w:sz="0" w:space="0" w:color="auto"/>
      </w:divBdr>
    </w:div>
    <w:div w:id="1923178348">
      <w:bodyDiv w:val="1"/>
      <w:marLeft w:val="0"/>
      <w:marRight w:val="0"/>
      <w:marTop w:val="0"/>
      <w:marBottom w:val="0"/>
      <w:divBdr>
        <w:top w:val="none" w:sz="0" w:space="0" w:color="auto"/>
        <w:left w:val="none" w:sz="0" w:space="0" w:color="auto"/>
        <w:bottom w:val="none" w:sz="0" w:space="0" w:color="auto"/>
        <w:right w:val="none" w:sz="0" w:space="0" w:color="auto"/>
      </w:divBdr>
    </w:div>
    <w:div w:id="1972856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cpedia.gc.ca/wiki/Data_and_Measurement/_Donn%C3%A9es_et_mesure?setlang=en&amp;uselang=en" TargetMode="External"/><Relationship Id="rId18" Type="http://schemas.openxmlformats.org/officeDocument/2006/relationships/hyperlink" Target="https://www.tbs-sct.canada.ca/pol/doc-eng.aspx?id=32634" TargetMode="External"/><Relationship Id="rId26" Type="http://schemas.openxmlformats.org/officeDocument/2006/relationships/hyperlink" Target="https://www.canada.ca/en/treasury-board-secretariat/services/audit-evaluation/evaluation-government-canada.html" TargetMode="External"/><Relationship Id="rId3" Type="http://schemas.openxmlformats.org/officeDocument/2006/relationships/customXml" Target="../customXml/item3.xml"/><Relationship Id="rId21" Type="http://schemas.openxmlformats.org/officeDocument/2006/relationships/hyperlink" Target="https://www.canada.ca/en/government/publicservice/wellness-inclusion-diversity-public-service/diversity-inclusion-public-service/accessibility-public-service/government-canada-workplace-accessibility-passport.html"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tbs-sct.canada.ca/pol/(S(e021jvamqbhco5551teiyz55))/doc-eng.aspx?id=32621" TargetMode="External"/><Relationship Id="rId25" Type="http://schemas.openxmlformats.org/officeDocument/2006/relationships/hyperlink" Target="https://accessible.canada.ca/creating-accessibility-standards/can-asc-112024-rev-2025-employment" TargetMode="External"/><Relationship Id="rId2" Type="http://schemas.openxmlformats.org/officeDocument/2006/relationships/customXml" Target="../customXml/item2.xml"/><Relationship Id="rId16" Type="http://schemas.openxmlformats.org/officeDocument/2006/relationships/hyperlink" Target="https://www.canada.ca/en/treasury-board-secretariat/services/innovation/public-service-employee-survey/2024-25/2024-25-public-service-employee-survey.html" TargetMode="External"/><Relationship Id="rId20" Type="http://schemas.openxmlformats.org/officeDocument/2006/relationships/hyperlink" Target="https://www.chrc-ccdp.gc.ca/resources/publications/template-developing-a-workplace-accommodation-policy"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gcpedia.gc.ca/wiki/Data_and_Measurement/_Donn%C3%A9es_et_mesure?setlang=en&amp;uselang=en" TargetMode="External"/><Relationship Id="rId5" Type="http://schemas.openxmlformats.org/officeDocument/2006/relationships/numbering" Target="numbering.xml"/><Relationship Id="rId15" Type="http://schemas.openxmlformats.org/officeDocument/2006/relationships/hyperlink" Target="https://www.canada.ca/en/treasury-board-secretariat/services/innovation/public-service-employee-survey.html" TargetMode="External"/><Relationship Id="rId23" Type="http://schemas.openxmlformats.org/officeDocument/2006/relationships/hyperlink" Target="https://www.tbs-sct.canada.ca/pol/doc-eng.aspx?id=32603"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canada.ca/en/government/publicservice/wellness-inclusion-diversity-public-service/diversity-inclusion-public-service/working-government-canada-duty-accommodate-right-non-discrimination/duty-accommodate-general-process-managers.htm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anada.ca/en/government/publicservice/wellness-inclusion-diversity-public-service/diversity-inclusion-public-service/accessibility-public-service/government-canada-workplace-accessibility-passport.html" TargetMode="External"/><Relationship Id="rId22" Type="http://schemas.openxmlformats.org/officeDocument/2006/relationships/hyperlink" Target="https://www.canada.ca/en/government/publicservice/wellness-inclusion-diversity-public-service/diversity-inclusion-public-service/accessibility-public-service/benchmarking-study-workplace-accommodations.html"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9e6fabd-0f57-4c2d-9f78-5d80e83941cf" xsi:nil="true"/>
    <Details xmlns="fc36ef8f-3e5b-4419-9806-6ebe770d7957" xsi:nil="true"/>
    <lcf76f155ced4ddcb4097134ff3c332f xmlns="fc36ef8f-3e5b-4419-9806-6ebe770d7957">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419AB0F57FFA34797BE45DD48308270" ma:contentTypeVersion="17" ma:contentTypeDescription="Create a new document." ma:contentTypeScope="" ma:versionID="425f455d9b5c2be9b87c17b65975e45f">
  <xsd:schema xmlns:xsd="http://www.w3.org/2001/XMLSchema" xmlns:xs="http://www.w3.org/2001/XMLSchema" xmlns:p="http://schemas.microsoft.com/office/2006/metadata/properties" xmlns:ns2="fc36ef8f-3e5b-4419-9806-6ebe770d7957" xmlns:ns3="f9e6fabd-0f57-4c2d-9f78-5d80e83941cf" targetNamespace="http://schemas.microsoft.com/office/2006/metadata/properties" ma:root="true" ma:fieldsID="4113748a4f11e39d987230bbc81b5440" ns2:_="" ns3:_="">
    <xsd:import namespace="fc36ef8f-3e5b-4419-9806-6ebe770d7957"/>
    <xsd:import namespace="f9e6fabd-0f57-4c2d-9f78-5d80e83941cf"/>
    <xsd:element name="properties">
      <xsd:complexType>
        <xsd:sequence>
          <xsd:element name="documentManagement">
            <xsd:complexType>
              <xsd:all>
                <xsd:element ref="ns2:Details"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36ef8f-3e5b-4419-9806-6ebe770d7957" elementFormDefault="qualified">
    <xsd:import namespace="http://schemas.microsoft.com/office/2006/documentManagement/types"/>
    <xsd:import namespace="http://schemas.microsoft.com/office/infopath/2007/PartnerControls"/>
    <xsd:element name="Details" ma:index="1" nillable="true" ma:displayName="Details" ma:format="Dropdown" ma:internalName="Details">
      <xsd:simpleType>
        <xsd:restriction base="dms:Note">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fa6f064-5af2-4239-ab23-685642d59544"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hidden="true"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e6fabd-0f57-4c2d-9f78-5d80e83941cf"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15" nillable="true" ma:displayName="Taxonomy Catch All Column" ma:hidden="true" ma:list="{5d777785-43ea-409e-8a7b-2f115f495aac}" ma:internalName="TaxCatchAll" ma:readOnly="false" ma:showField="CatchAllData" ma:web="f9e6fabd-0f57-4c2d-9f78-5d80e83941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682276-B341-4FCF-A3E8-CD347662AA66}">
  <ds:schemaRefs>
    <ds:schemaRef ds:uri="http://schemas.microsoft.com/office/2006/metadata/properties"/>
    <ds:schemaRef ds:uri="http://schemas.microsoft.com/office/infopath/2007/PartnerControls"/>
    <ds:schemaRef ds:uri="f9e6fabd-0f57-4c2d-9f78-5d80e83941cf"/>
    <ds:schemaRef ds:uri="fc36ef8f-3e5b-4419-9806-6ebe770d7957"/>
  </ds:schemaRefs>
</ds:datastoreItem>
</file>

<file path=customXml/itemProps2.xml><?xml version="1.0" encoding="utf-8"?>
<ds:datastoreItem xmlns:ds="http://schemas.openxmlformats.org/officeDocument/2006/customXml" ds:itemID="{642D986C-C19E-4061-B4DF-F6975F3252B1}">
  <ds:schemaRefs>
    <ds:schemaRef ds:uri="http://schemas.openxmlformats.org/officeDocument/2006/bibliography"/>
  </ds:schemaRefs>
</ds:datastoreItem>
</file>

<file path=customXml/itemProps3.xml><?xml version="1.0" encoding="utf-8"?>
<ds:datastoreItem xmlns:ds="http://schemas.openxmlformats.org/officeDocument/2006/customXml" ds:itemID="{E731B0F8-1191-4AEC-B5FC-05616887BE65}">
  <ds:schemaRefs>
    <ds:schemaRef ds:uri="http://schemas.microsoft.com/sharepoint/v3/contenttype/forms"/>
  </ds:schemaRefs>
</ds:datastoreItem>
</file>

<file path=customXml/itemProps4.xml><?xml version="1.0" encoding="utf-8"?>
<ds:datastoreItem xmlns:ds="http://schemas.openxmlformats.org/officeDocument/2006/customXml" ds:itemID="{78192ABE-8243-4124-B755-70DBD9FAAA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36ef8f-3e5b-4419-9806-6ebe770d7957"/>
    <ds:schemaRef ds:uri="f9e6fabd-0f57-4c2d-9f78-5d80e83941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ed55846-8a81-4246-acd8-b1a01abfc0d1}" enabled="0" method="" siteId="{9ed55846-8a81-4246-acd8-b1a01abfc0d1}" removed="1"/>
</clbl:labelList>
</file>

<file path=docProps/app.xml><?xml version="1.0" encoding="utf-8"?>
<Properties xmlns="http://schemas.openxmlformats.org/officeDocument/2006/extended-properties" xmlns:vt="http://schemas.openxmlformats.org/officeDocument/2006/docPropsVTypes">
  <Template>Normal</Template>
  <TotalTime>6</TotalTime>
  <Pages>16</Pages>
  <Words>4022</Words>
  <Characters>22926</Characters>
  <Application>Microsoft Office Word</Application>
  <DocSecurity>8</DocSecurity>
  <Lines>191</Lines>
  <Paragraphs>53</Paragraphs>
  <ScaleCrop>false</ScaleCrop>
  <HeadingPairs>
    <vt:vector size="2" baseType="variant">
      <vt:variant>
        <vt:lpstr>Title</vt:lpstr>
      </vt:variant>
      <vt:variant>
        <vt:i4>1</vt:i4>
      </vt:variant>
    </vt:vector>
  </HeadingPairs>
  <TitlesOfParts>
    <vt:vector size="1" baseType="lpstr">
      <vt:lpstr>Performance Measurement Framework</vt:lpstr>
    </vt:vector>
  </TitlesOfParts>
  <Company>ESDC</Company>
  <LinksUpToDate>false</LinksUpToDate>
  <CharactersWithSpaces>26895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Performance Measurement Framework</dc:title>
  <dc:subject/>
  <dc:creator>Charlier, Sarah S [NC]</dc:creator>
  <cp:keywords/>
  <dc:description/>
  <cp:lastModifiedBy>Charlier, Sarah S [NC]</cp:lastModifiedBy>
  <cp:revision>7</cp:revision>
  <dcterms:created xsi:type="dcterms:W3CDTF">2025-09-25T17:57:00Z</dcterms:created>
  <dcterms:modified xsi:type="dcterms:W3CDTF">2025-09-25T20:06:00Z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0x0101004419AB0F57FFA34797BE45DD48308270</vt:lpwstr>
  </property>
  <property fmtid="{D5CDD505-2E9C-101B-9397-08002B2CF9AE}" pid="3" name="MediaServiceImageTags">
    <vt:lpwstr/>
  </property>
  <property fmtid="{D5CDD505-2E9C-101B-9397-08002B2CF9AE}" pid="4" name="docLang">
    <vt:lpwstr>en</vt:lpwstr>
  </property>
</Properties>
</file>